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273B0" w14:textId="77777777" w:rsidR="00FB3668" w:rsidRPr="00286981" w:rsidRDefault="00FB3668" w:rsidP="00AF1C3B">
      <w:pPr>
        <w:spacing w:after="0" w:line="240" w:lineRule="auto"/>
        <w:jc w:val="center"/>
        <w:rPr>
          <w:rFonts w:ascii="Arial" w:hAnsi="Arial" w:cs="Arial"/>
          <w:b/>
          <w:sz w:val="36"/>
          <w:szCs w:val="36"/>
        </w:rPr>
      </w:pPr>
      <w:bookmarkStart w:id="0" w:name="_GoBack"/>
      <w:bookmarkEnd w:id="0"/>
    </w:p>
    <w:p w14:paraId="52CCD836" w14:textId="77777777" w:rsidR="00FB3668" w:rsidRPr="00286981" w:rsidRDefault="00FB3668" w:rsidP="00AF1C3B">
      <w:pPr>
        <w:spacing w:after="0" w:line="240" w:lineRule="auto"/>
        <w:jc w:val="center"/>
        <w:rPr>
          <w:rFonts w:ascii="Arial" w:hAnsi="Arial" w:cs="Arial"/>
          <w:b/>
          <w:sz w:val="36"/>
          <w:szCs w:val="36"/>
        </w:rPr>
      </w:pPr>
    </w:p>
    <w:p w14:paraId="23826F2A" w14:textId="49EC0F62" w:rsidR="00CD20B6" w:rsidRPr="00286981" w:rsidRDefault="007E600D" w:rsidP="004911A6">
      <w:pPr>
        <w:spacing w:after="0" w:line="240" w:lineRule="auto"/>
        <w:rPr>
          <w:rFonts w:ascii="Arial" w:hAnsi="Arial" w:cs="Arial"/>
          <w:b/>
          <w:sz w:val="36"/>
          <w:szCs w:val="36"/>
        </w:rPr>
      </w:pPr>
      <w:r w:rsidRPr="00286981">
        <w:rPr>
          <w:rFonts w:ascii="Arial" w:hAnsi="Arial" w:cs="Arial"/>
          <w:b/>
          <w:sz w:val="36"/>
          <w:szCs w:val="36"/>
        </w:rPr>
        <w:t xml:space="preserve">Getting Started: A </w:t>
      </w:r>
      <w:r w:rsidR="00CD20B6" w:rsidRPr="00286981">
        <w:rPr>
          <w:rFonts w:ascii="Arial" w:hAnsi="Arial" w:cs="Arial"/>
          <w:b/>
          <w:sz w:val="36"/>
          <w:szCs w:val="36"/>
        </w:rPr>
        <w:t xml:space="preserve">Guide to Environmental Health </w:t>
      </w:r>
      <w:r w:rsidR="004911A6" w:rsidRPr="00286981">
        <w:rPr>
          <w:rFonts w:ascii="Arial" w:hAnsi="Arial" w:cs="Arial"/>
          <w:b/>
          <w:sz w:val="36"/>
          <w:szCs w:val="36"/>
        </w:rPr>
        <w:t>&amp;</w:t>
      </w:r>
      <w:r w:rsidR="00CD20B6" w:rsidRPr="00286981">
        <w:rPr>
          <w:rFonts w:ascii="Arial" w:hAnsi="Arial" w:cs="Arial"/>
          <w:b/>
          <w:sz w:val="36"/>
          <w:szCs w:val="36"/>
        </w:rPr>
        <w:t xml:space="preserve"> Safety Services</w:t>
      </w:r>
    </w:p>
    <w:p w14:paraId="5DEF691C" w14:textId="77777777" w:rsidR="00CD20B6" w:rsidRPr="00286981" w:rsidRDefault="00CD20B6" w:rsidP="00AF1C3B">
      <w:pPr>
        <w:spacing w:after="0" w:line="240" w:lineRule="auto"/>
        <w:rPr>
          <w:rFonts w:ascii="Arial" w:hAnsi="Arial" w:cs="Arial"/>
          <w:sz w:val="28"/>
          <w:szCs w:val="28"/>
        </w:rPr>
      </w:pPr>
    </w:p>
    <w:p w14:paraId="44A0429E" w14:textId="0DB135A7" w:rsidR="00CD20B6" w:rsidRPr="00286981" w:rsidRDefault="00CD20B6" w:rsidP="00AF1C3B">
      <w:pPr>
        <w:spacing w:after="0" w:line="240" w:lineRule="auto"/>
        <w:rPr>
          <w:rFonts w:ascii="Arial" w:hAnsi="Arial" w:cs="Arial"/>
          <w:sz w:val="28"/>
          <w:szCs w:val="28"/>
        </w:rPr>
      </w:pPr>
    </w:p>
    <w:p w14:paraId="6263F885" w14:textId="5F4F4EDC" w:rsidR="00AF1C3B" w:rsidRPr="00286981" w:rsidRDefault="00AF1C3B" w:rsidP="00AF1C3B">
      <w:pPr>
        <w:spacing w:after="0" w:line="240" w:lineRule="auto"/>
        <w:rPr>
          <w:rFonts w:ascii="Arial" w:hAnsi="Arial" w:cs="Arial"/>
          <w:sz w:val="28"/>
          <w:szCs w:val="28"/>
        </w:rPr>
      </w:pPr>
    </w:p>
    <w:p w14:paraId="26729BF8" w14:textId="5361F702" w:rsidR="00AF1C3B" w:rsidRPr="00286981" w:rsidRDefault="00AF1C3B" w:rsidP="00AF1C3B">
      <w:pPr>
        <w:spacing w:after="0" w:line="240" w:lineRule="auto"/>
        <w:rPr>
          <w:rFonts w:ascii="Arial" w:hAnsi="Arial" w:cs="Arial"/>
          <w:sz w:val="28"/>
          <w:szCs w:val="28"/>
        </w:rPr>
      </w:pPr>
    </w:p>
    <w:p w14:paraId="73906F4C" w14:textId="7506B6BF" w:rsidR="00FB3668" w:rsidRPr="00286981" w:rsidRDefault="00FB3668" w:rsidP="00AF1C3B">
      <w:pPr>
        <w:spacing w:after="0" w:line="240" w:lineRule="auto"/>
        <w:rPr>
          <w:rFonts w:ascii="Arial" w:hAnsi="Arial" w:cs="Arial"/>
          <w:sz w:val="28"/>
          <w:szCs w:val="28"/>
        </w:rPr>
      </w:pPr>
    </w:p>
    <w:p w14:paraId="1D9DA158" w14:textId="31C80A57" w:rsidR="00FB3668" w:rsidRPr="00286981" w:rsidRDefault="00EB252F" w:rsidP="00AF1C3B">
      <w:pPr>
        <w:spacing w:after="0" w:line="240" w:lineRule="auto"/>
        <w:rPr>
          <w:rFonts w:ascii="Arial" w:hAnsi="Arial" w:cs="Arial"/>
          <w:sz w:val="28"/>
          <w:szCs w:val="28"/>
        </w:rPr>
      </w:pPr>
      <w:r w:rsidRPr="00286981">
        <w:rPr>
          <w:rFonts w:ascii="Arial" w:hAnsi="Arial" w:cs="Arial"/>
          <w:noProof/>
          <w:sz w:val="28"/>
          <w:szCs w:val="28"/>
        </w:rPr>
        <w:drawing>
          <wp:inline distT="0" distB="0" distL="0" distR="0" wp14:anchorId="624168E5" wp14:editId="6E62AE2C">
            <wp:extent cx="5943600" cy="1178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178560"/>
                    </a:xfrm>
                    <a:prstGeom prst="rect">
                      <a:avLst/>
                    </a:prstGeom>
                    <a:noFill/>
                  </pic:spPr>
                </pic:pic>
              </a:graphicData>
            </a:graphic>
          </wp:inline>
        </w:drawing>
      </w:r>
    </w:p>
    <w:p w14:paraId="58A3EDB2" w14:textId="1FA10DEA" w:rsidR="00AF1C3B" w:rsidRPr="00286981" w:rsidRDefault="00AF1C3B" w:rsidP="00AF1C3B">
      <w:pPr>
        <w:spacing w:after="0" w:line="240" w:lineRule="auto"/>
        <w:rPr>
          <w:rFonts w:ascii="Arial" w:hAnsi="Arial" w:cs="Arial"/>
          <w:sz w:val="28"/>
          <w:szCs w:val="28"/>
        </w:rPr>
      </w:pPr>
    </w:p>
    <w:p w14:paraId="56A30FFD" w14:textId="2B69B313" w:rsidR="00AF1C3B" w:rsidRPr="00286981" w:rsidRDefault="00AF1C3B" w:rsidP="00AF1C3B">
      <w:pPr>
        <w:spacing w:after="0" w:line="240" w:lineRule="auto"/>
        <w:rPr>
          <w:rFonts w:ascii="Arial" w:hAnsi="Arial" w:cs="Arial"/>
          <w:sz w:val="28"/>
          <w:szCs w:val="28"/>
        </w:rPr>
      </w:pPr>
    </w:p>
    <w:p w14:paraId="2370DC48" w14:textId="7070CD92" w:rsidR="00AF1C3B" w:rsidRPr="00286981" w:rsidRDefault="00AF1C3B" w:rsidP="00AF1C3B">
      <w:pPr>
        <w:spacing w:after="0" w:line="240" w:lineRule="auto"/>
        <w:rPr>
          <w:rFonts w:ascii="Arial" w:hAnsi="Arial" w:cs="Arial"/>
          <w:sz w:val="28"/>
          <w:szCs w:val="28"/>
        </w:rPr>
      </w:pPr>
    </w:p>
    <w:p w14:paraId="5AADAD10" w14:textId="7BA063F7" w:rsidR="00AF1C3B" w:rsidRPr="00286981" w:rsidRDefault="00AF1C3B" w:rsidP="00AF1C3B">
      <w:pPr>
        <w:spacing w:after="0" w:line="240" w:lineRule="auto"/>
        <w:rPr>
          <w:rFonts w:ascii="Arial" w:hAnsi="Arial" w:cs="Arial"/>
          <w:sz w:val="28"/>
          <w:szCs w:val="28"/>
        </w:rPr>
      </w:pPr>
    </w:p>
    <w:p w14:paraId="5327FA55" w14:textId="1A0128F0" w:rsidR="00AF1C3B" w:rsidRPr="00286981" w:rsidRDefault="00AF1C3B" w:rsidP="00EB252F">
      <w:pPr>
        <w:spacing w:after="0" w:line="240" w:lineRule="auto"/>
        <w:jc w:val="center"/>
        <w:rPr>
          <w:rFonts w:ascii="Arial" w:hAnsi="Arial" w:cs="Arial"/>
          <w:sz w:val="28"/>
          <w:szCs w:val="28"/>
        </w:rPr>
      </w:pPr>
    </w:p>
    <w:p w14:paraId="398C37D6" w14:textId="77777777" w:rsidR="004911A6" w:rsidRPr="00286981" w:rsidRDefault="004911A6" w:rsidP="00EB252F">
      <w:pPr>
        <w:spacing w:after="0" w:line="240" w:lineRule="auto"/>
        <w:jc w:val="center"/>
        <w:rPr>
          <w:rFonts w:ascii="Arial" w:hAnsi="Arial" w:cs="Arial"/>
          <w:sz w:val="28"/>
          <w:szCs w:val="28"/>
        </w:rPr>
      </w:pPr>
    </w:p>
    <w:p w14:paraId="300D935A" w14:textId="07C0C8D1" w:rsidR="00AF1C3B" w:rsidRPr="00286981" w:rsidRDefault="00AF1C3B" w:rsidP="00EB252F">
      <w:pPr>
        <w:spacing w:after="0" w:line="240" w:lineRule="auto"/>
        <w:jc w:val="center"/>
        <w:rPr>
          <w:rFonts w:ascii="Arial" w:hAnsi="Arial" w:cs="Arial"/>
          <w:sz w:val="28"/>
          <w:szCs w:val="28"/>
        </w:rPr>
      </w:pPr>
    </w:p>
    <w:p w14:paraId="5DE5A5D6" w14:textId="784107BD" w:rsidR="00CD20B6" w:rsidRPr="00286981" w:rsidRDefault="00CD20B6" w:rsidP="00EB252F">
      <w:pPr>
        <w:spacing w:after="0" w:line="240" w:lineRule="auto"/>
        <w:rPr>
          <w:rFonts w:ascii="Arial" w:hAnsi="Arial" w:cs="Arial"/>
          <w:b/>
          <w:sz w:val="28"/>
          <w:szCs w:val="24"/>
        </w:rPr>
      </w:pPr>
      <w:r w:rsidRPr="00286981">
        <w:rPr>
          <w:rFonts w:ascii="Arial" w:hAnsi="Arial" w:cs="Arial"/>
          <w:b/>
          <w:sz w:val="28"/>
          <w:szCs w:val="24"/>
        </w:rPr>
        <w:t>Environmental Health &amp; Safety</w:t>
      </w:r>
    </w:p>
    <w:p w14:paraId="30FB5647" w14:textId="77777777" w:rsidR="00AF1C3B" w:rsidRPr="00286981" w:rsidRDefault="00AF1C3B" w:rsidP="00EB252F">
      <w:pPr>
        <w:spacing w:after="0" w:line="240" w:lineRule="auto"/>
        <w:rPr>
          <w:rFonts w:ascii="Arial" w:hAnsi="Arial" w:cs="Arial"/>
          <w:b/>
          <w:sz w:val="24"/>
          <w:szCs w:val="24"/>
        </w:rPr>
      </w:pPr>
    </w:p>
    <w:p w14:paraId="061FCCC7" w14:textId="1D51C88A" w:rsidR="00AF1C3B" w:rsidRPr="00286981" w:rsidRDefault="00EB252F" w:rsidP="00EB252F">
      <w:pPr>
        <w:spacing w:after="0" w:line="240" w:lineRule="auto"/>
        <w:rPr>
          <w:rFonts w:ascii="Arial" w:hAnsi="Arial" w:cs="Arial"/>
          <w:sz w:val="24"/>
          <w:szCs w:val="24"/>
        </w:rPr>
      </w:pPr>
      <w:r w:rsidRPr="00286981">
        <w:rPr>
          <w:rFonts w:ascii="Arial" w:hAnsi="Arial" w:cs="Arial"/>
          <w:sz w:val="24"/>
          <w:szCs w:val="24"/>
        </w:rPr>
        <w:t xml:space="preserve"> 302.831.</w:t>
      </w:r>
      <w:r w:rsidR="00CD20B6" w:rsidRPr="00286981">
        <w:rPr>
          <w:rFonts w:ascii="Arial" w:hAnsi="Arial" w:cs="Arial"/>
          <w:sz w:val="24"/>
          <w:szCs w:val="24"/>
        </w:rPr>
        <w:t>8475</w:t>
      </w:r>
    </w:p>
    <w:p w14:paraId="6551087B" w14:textId="77777777" w:rsidR="00797ABE" w:rsidRDefault="000D6C23" w:rsidP="00EB252F">
      <w:pPr>
        <w:spacing w:after="0" w:line="240" w:lineRule="auto"/>
        <w:rPr>
          <w:rFonts w:ascii="Arial" w:hAnsi="Arial" w:cs="Arial"/>
          <w:sz w:val="24"/>
          <w:szCs w:val="24"/>
        </w:rPr>
      </w:pPr>
      <w:hyperlink r:id="rId13" w:history="1">
        <w:r w:rsidR="00797ABE" w:rsidRPr="0027336D">
          <w:rPr>
            <w:rStyle w:val="Hyperlink"/>
            <w:rFonts w:ascii="Arial" w:hAnsi="Arial" w:cs="Arial"/>
            <w:sz w:val="24"/>
            <w:szCs w:val="24"/>
          </w:rPr>
          <w:t>dehsafety@udel.edu</w:t>
        </w:r>
      </w:hyperlink>
    </w:p>
    <w:p w14:paraId="65CCDCC6" w14:textId="7E88E89F" w:rsidR="00EB252F" w:rsidRPr="00286981" w:rsidRDefault="000D6C23" w:rsidP="00EB252F">
      <w:pPr>
        <w:spacing w:after="0" w:line="240" w:lineRule="auto"/>
        <w:rPr>
          <w:rFonts w:ascii="Arial" w:hAnsi="Arial" w:cs="Arial"/>
          <w:sz w:val="24"/>
          <w:szCs w:val="24"/>
        </w:rPr>
      </w:pPr>
      <w:hyperlink r:id="rId14" w:history="1">
        <w:r w:rsidR="00EB252F" w:rsidRPr="00286981">
          <w:rPr>
            <w:rStyle w:val="Hyperlink"/>
            <w:rFonts w:ascii="Arial" w:hAnsi="Arial" w:cs="Arial"/>
            <w:sz w:val="24"/>
            <w:szCs w:val="24"/>
          </w:rPr>
          <w:t>http://www.udel.edu/ehs</w:t>
        </w:r>
      </w:hyperlink>
    </w:p>
    <w:p w14:paraId="3123421F" w14:textId="342AC9A6" w:rsidR="00EB252F" w:rsidRPr="00286981" w:rsidRDefault="00EB252F" w:rsidP="00EB252F">
      <w:pPr>
        <w:spacing w:after="0" w:line="240" w:lineRule="auto"/>
        <w:rPr>
          <w:rFonts w:ascii="Arial" w:hAnsi="Arial" w:cs="Arial"/>
          <w:b/>
          <w:sz w:val="24"/>
          <w:szCs w:val="24"/>
        </w:rPr>
      </w:pPr>
    </w:p>
    <w:p w14:paraId="134B27B8" w14:textId="21629D8B" w:rsidR="00EB252F" w:rsidRPr="00286981" w:rsidRDefault="00EB252F" w:rsidP="00EB252F">
      <w:pPr>
        <w:spacing w:after="0" w:line="240" w:lineRule="auto"/>
        <w:rPr>
          <w:rFonts w:ascii="Arial" w:hAnsi="Arial" w:cs="Arial"/>
          <w:b/>
          <w:sz w:val="24"/>
          <w:szCs w:val="24"/>
        </w:rPr>
      </w:pPr>
    </w:p>
    <w:p w14:paraId="5F42AF8A" w14:textId="20A034C4" w:rsidR="00EB252F" w:rsidRPr="00286981" w:rsidRDefault="00EB252F" w:rsidP="00EB252F">
      <w:pPr>
        <w:spacing w:after="0" w:line="240" w:lineRule="auto"/>
        <w:rPr>
          <w:rFonts w:ascii="Arial" w:hAnsi="Arial" w:cs="Arial"/>
          <w:b/>
          <w:sz w:val="24"/>
          <w:szCs w:val="24"/>
        </w:rPr>
      </w:pPr>
    </w:p>
    <w:p w14:paraId="0D1EA8F1" w14:textId="4B3CAA12" w:rsidR="00EB252F" w:rsidRPr="00286981" w:rsidRDefault="00EB252F" w:rsidP="00EB252F">
      <w:pPr>
        <w:spacing w:after="0" w:line="240" w:lineRule="auto"/>
        <w:rPr>
          <w:rFonts w:ascii="Arial" w:hAnsi="Arial" w:cs="Arial"/>
          <w:b/>
          <w:sz w:val="24"/>
          <w:szCs w:val="24"/>
        </w:rPr>
      </w:pPr>
    </w:p>
    <w:p w14:paraId="0256926B" w14:textId="77777777" w:rsidR="004911A6" w:rsidRPr="00286981" w:rsidRDefault="004911A6" w:rsidP="00EB252F">
      <w:pPr>
        <w:spacing w:after="0" w:line="240" w:lineRule="auto"/>
        <w:rPr>
          <w:rFonts w:ascii="Arial" w:hAnsi="Arial" w:cs="Arial"/>
          <w:b/>
          <w:sz w:val="24"/>
          <w:szCs w:val="24"/>
        </w:rPr>
      </w:pPr>
    </w:p>
    <w:p w14:paraId="590B5DC9" w14:textId="374EAC1D" w:rsidR="004911A6" w:rsidRPr="00286981" w:rsidRDefault="00CD20B6" w:rsidP="00EB252F">
      <w:pPr>
        <w:spacing w:after="0" w:line="240" w:lineRule="auto"/>
        <w:rPr>
          <w:rFonts w:ascii="Arial" w:hAnsi="Arial" w:cs="Arial"/>
          <w:sz w:val="24"/>
          <w:szCs w:val="24"/>
        </w:rPr>
      </w:pPr>
      <w:r w:rsidRPr="00286981">
        <w:rPr>
          <w:rFonts w:ascii="Arial" w:hAnsi="Arial" w:cs="Arial"/>
          <w:b/>
          <w:sz w:val="24"/>
          <w:szCs w:val="24"/>
        </w:rPr>
        <w:t>Created:</w:t>
      </w:r>
      <w:r w:rsidRPr="00286981">
        <w:rPr>
          <w:rFonts w:ascii="Arial" w:hAnsi="Arial" w:cs="Arial"/>
          <w:sz w:val="24"/>
          <w:szCs w:val="24"/>
        </w:rPr>
        <w:t xml:space="preserve"> August 2004</w:t>
      </w:r>
    </w:p>
    <w:p w14:paraId="1EB682AA" w14:textId="77777777" w:rsidR="003E7A23" w:rsidRDefault="003E7A23" w:rsidP="00EB252F">
      <w:pPr>
        <w:spacing w:after="0" w:line="240" w:lineRule="auto"/>
        <w:rPr>
          <w:rFonts w:ascii="Arial" w:hAnsi="Arial" w:cs="Arial"/>
          <w:b/>
          <w:sz w:val="24"/>
          <w:szCs w:val="24"/>
        </w:rPr>
      </w:pPr>
    </w:p>
    <w:p w14:paraId="19D4A721" w14:textId="1D9F16AC" w:rsidR="00AF1C3B" w:rsidRPr="00E76A74" w:rsidRDefault="00E76A74" w:rsidP="00E76A74">
      <w:pPr>
        <w:spacing w:after="0" w:line="240" w:lineRule="auto"/>
        <w:rPr>
          <w:rFonts w:ascii="Arial" w:hAnsi="Arial" w:cs="Arial"/>
          <w:b/>
          <w:sz w:val="24"/>
          <w:szCs w:val="24"/>
        </w:rPr>
      </w:pPr>
      <w:r>
        <w:rPr>
          <w:rFonts w:ascii="Arial" w:hAnsi="Arial" w:cs="Arial"/>
          <w:b/>
          <w:sz w:val="24"/>
          <w:szCs w:val="24"/>
        </w:rPr>
        <w:t>Revised</w:t>
      </w:r>
      <w:r w:rsidR="00CD20B6" w:rsidRPr="00286981">
        <w:rPr>
          <w:rFonts w:ascii="Arial" w:hAnsi="Arial" w:cs="Arial"/>
          <w:b/>
          <w:sz w:val="24"/>
          <w:szCs w:val="24"/>
        </w:rPr>
        <w:t>:</w:t>
      </w:r>
      <w:r>
        <w:rPr>
          <w:rFonts w:ascii="Arial" w:hAnsi="Arial" w:cs="Arial"/>
          <w:b/>
          <w:sz w:val="24"/>
          <w:szCs w:val="24"/>
        </w:rPr>
        <w:t xml:space="preserve"> </w:t>
      </w:r>
      <w:r w:rsidR="00BD1540" w:rsidRPr="00286981">
        <w:rPr>
          <w:rFonts w:ascii="Arial" w:hAnsi="Arial" w:cs="Arial"/>
          <w:sz w:val="24"/>
          <w:szCs w:val="24"/>
        </w:rPr>
        <w:t>March 2020</w:t>
      </w:r>
      <w:r w:rsidR="00AF1C3B" w:rsidRPr="00286981">
        <w:rPr>
          <w:rFonts w:ascii="Arial" w:hAnsi="Arial" w:cs="Arial"/>
          <w:sz w:val="20"/>
          <w:szCs w:val="20"/>
        </w:rPr>
        <w:br w:type="page"/>
      </w:r>
    </w:p>
    <w:p w14:paraId="022DED9B" w14:textId="77777777" w:rsidR="007E600D" w:rsidRPr="004B6142" w:rsidRDefault="007E600D" w:rsidP="007E600D">
      <w:pPr>
        <w:spacing w:after="0" w:line="240" w:lineRule="auto"/>
        <w:rPr>
          <w:rFonts w:ascii="Arial" w:hAnsi="Arial" w:cs="Arial"/>
          <w:sz w:val="36"/>
          <w:szCs w:val="36"/>
        </w:rPr>
      </w:pPr>
      <w:r w:rsidRPr="004B6142">
        <w:rPr>
          <w:rFonts w:ascii="Arial" w:hAnsi="Arial" w:cs="Arial"/>
          <w:sz w:val="36"/>
          <w:szCs w:val="36"/>
        </w:rPr>
        <w:lastRenderedPageBreak/>
        <w:t>Getting Started: A Guide to Environmental Health &amp; Safety Services</w:t>
      </w:r>
    </w:p>
    <w:p w14:paraId="4F7C9D09" w14:textId="77777777" w:rsidR="007E600D" w:rsidRPr="004B6142" w:rsidRDefault="007E600D" w:rsidP="00AF1C3B">
      <w:pPr>
        <w:spacing w:after="0" w:line="240" w:lineRule="auto"/>
        <w:rPr>
          <w:rFonts w:ascii="Arial" w:hAnsi="Arial" w:cs="Arial"/>
          <w:b/>
          <w:i/>
          <w:sz w:val="20"/>
          <w:szCs w:val="20"/>
        </w:rPr>
      </w:pPr>
    </w:p>
    <w:p w14:paraId="530BA8F9" w14:textId="23F5B991" w:rsidR="00CD20B6" w:rsidRPr="00286981" w:rsidRDefault="007E600D" w:rsidP="00AF1C3B">
      <w:pPr>
        <w:spacing w:after="0" w:line="240" w:lineRule="auto"/>
        <w:rPr>
          <w:rFonts w:ascii="Arial" w:hAnsi="Arial" w:cs="Arial"/>
          <w:sz w:val="20"/>
          <w:szCs w:val="20"/>
        </w:rPr>
      </w:pPr>
      <w:r w:rsidRPr="004B6142">
        <w:rPr>
          <w:rFonts w:ascii="Arial" w:hAnsi="Arial" w:cs="Arial"/>
          <w:b/>
          <w:i/>
          <w:sz w:val="20"/>
          <w:szCs w:val="20"/>
        </w:rPr>
        <w:t xml:space="preserve">The requirements listed below apply to all University of Delaware research, teaching, </w:t>
      </w:r>
      <w:r w:rsidRPr="00286981">
        <w:rPr>
          <w:rFonts w:ascii="Arial" w:hAnsi="Arial" w:cs="Arial"/>
          <w:b/>
          <w:i/>
          <w:sz w:val="20"/>
          <w:szCs w:val="20"/>
        </w:rPr>
        <w:t xml:space="preserve">and </w:t>
      </w:r>
      <w:r w:rsidRPr="004B6142">
        <w:rPr>
          <w:rFonts w:ascii="Arial" w:hAnsi="Arial" w:cs="Arial"/>
          <w:b/>
          <w:i/>
          <w:sz w:val="20"/>
          <w:szCs w:val="20"/>
        </w:rPr>
        <w:t>support spaces.  Including</w:t>
      </w:r>
      <w:r w:rsidRPr="00286981">
        <w:rPr>
          <w:rFonts w:ascii="Arial" w:hAnsi="Arial" w:cs="Arial"/>
          <w:b/>
          <w:i/>
          <w:sz w:val="20"/>
          <w:szCs w:val="20"/>
        </w:rPr>
        <w:t xml:space="preserve"> in this list are </w:t>
      </w:r>
      <w:r w:rsidR="00E76A74">
        <w:rPr>
          <w:rFonts w:ascii="Arial" w:hAnsi="Arial" w:cs="Arial"/>
          <w:b/>
          <w:i/>
          <w:sz w:val="20"/>
          <w:szCs w:val="20"/>
        </w:rPr>
        <w:t>area</w:t>
      </w:r>
      <w:r w:rsidRPr="00286981">
        <w:rPr>
          <w:rFonts w:ascii="Arial" w:hAnsi="Arial" w:cs="Arial"/>
          <w:b/>
          <w:i/>
          <w:sz w:val="20"/>
          <w:szCs w:val="20"/>
        </w:rPr>
        <w:t>s designated as labs, shops, machine shop, maker spaces, 3D printing spaces, art studios, etc.</w:t>
      </w:r>
      <w:r w:rsidRPr="004B6142">
        <w:rPr>
          <w:rFonts w:ascii="Arial" w:hAnsi="Arial" w:cs="Arial"/>
          <w:sz w:val="40"/>
          <w:szCs w:val="36"/>
        </w:rPr>
        <w:t xml:space="preserve"> </w:t>
      </w:r>
    </w:p>
    <w:p w14:paraId="015E42EF" w14:textId="77777777" w:rsidR="00CD20B6" w:rsidRPr="00286981" w:rsidRDefault="00CD20B6" w:rsidP="00AF1C3B">
      <w:pPr>
        <w:spacing w:after="0" w:line="240" w:lineRule="auto"/>
        <w:jc w:val="both"/>
        <w:rPr>
          <w:rFonts w:ascii="Arial" w:hAnsi="Arial" w:cs="Arial"/>
          <w:sz w:val="20"/>
          <w:szCs w:val="20"/>
        </w:rPr>
      </w:pPr>
    </w:p>
    <w:p w14:paraId="183A8293" w14:textId="77777777" w:rsidR="00CD20B6" w:rsidRPr="00286981" w:rsidRDefault="00CD20B6" w:rsidP="00AF1C3B">
      <w:pPr>
        <w:spacing w:after="0" w:line="240" w:lineRule="auto"/>
        <w:jc w:val="both"/>
        <w:rPr>
          <w:rFonts w:ascii="Arial" w:hAnsi="Arial" w:cs="Arial"/>
          <w:szCs w:val="20"/>
        </w:rPr>
      </w:pPr>
      <w:r w:rsidRPr="00286981">
        <w:rPr>
          <w:rFonts w:ascii="Arial" w:hAnsi="Arial" w:cs="Arial"/>
          <w:szCs w:val="20"/>
        </w:rPr>
        <w:t xml:space="preserve">Purpose:  </w:t>
      </w:r>
    </w:p>
    <w:p w14:paraId="17AFFA47" w14:textId="77777777" w:rsidR="00CD20B6" w:rsidRPr="00286981" w:rsidRDefault="00CD20B6" w:rsidP="00AF1C3B">
      <w:pPr>
        <w:spacing w:after="0" w:line="240" w:lineRule="auto"/>
        <w:jc w:val="both"/>
        <w:rPr>
          <w:rFonts w:ascii="Arial" w:hAnsi="Arial" w:cs="Arial"/>
          <w:sz w:val="20"/>
          <w:szCs w:val="20"/>
        </w:rPr>
      </w:pPr>
    </w:p>
    <w:p w14:paraId="55212F99" w14:textId="77777777" w:rsidR="00CD20B6" w:rsidRPr="00286981" w:rsidRDefault="00CD20B6" w:rsidP="00AF1C3B">
      <w:pPr>
        <w:spacing w:after="0" w:line="240" w:lineRule="auto"/>
        <w:jc w:val="both"/>
        <w:rPr>
          <w:rFonts w:ascii="Arial" w:hAnsi="Arial" w:cs="Arial"/>
          <w:sz w:val="20"/>
          <w:szCs w:val="20"/>
        </w:rPr>
      </w:pPr>
      <w:r w:rsidRPr="00286981">
        <w:rPr>
          <w:rFonts w:ascii="Arial" w:hAnsi="Arial" w:cs="Arial"/>
          <w:sz w:val="20"/>
          <w:szCs w:val="20"/>
        </w:rPr>
        <w:t>The purpose of this Guide is to assist faculty members and others responsible for coordinating laboratory research activities with the process of obtaining the necessary authorizations to conduct scientific research in a laboratory setting at the University of Delaware.  The Guide will help determine the appropriate contact persons, University policies, training requirements, and sources of information.  A checklist is used to help identify the sections of the Guide that are pertinent to the research work that will be conducted.</w:t>
      </w:r>
    </w:p>
    <w:p w14:paraId="752BF2CF" w14:textId="77777777" w:rsidR="00CD20B6" w:rsidRPr="00286981" w:rsidRDefault="00CD20B6" w:rsidP="00AF1C3B">
      <w:pPr>
        <w:spacing w:after="0" w:line="240" w:lineRule="auto"/>
        <w:jc w:val="both"/>
        <w:rPr>
          <w:rFonts w:ascii="Arial" w:hAnsi="Arial" w:cs="Arial"/>
          <w:sz w:val="20"/>
          <w:szCs w:val="20"/>
        </w:rPr>
      </w:pPr>
    </w:p>
    <w:p w14:paraId="320ED8D9" w14:textId="77777777" w:rsidR="00CD20B6" w:rsidRPr="00286981" w:rsidRDefault="00CD20B6" w:rsidP="00AF1C3B">
      <w:pPr>
        <w:spacing w:after="0" w:line="240" w:lineRule="auto"/>
        <w:jc w:val="both"/>
        <w:rPr>
          <w:rFonts w:ascii="Arial" w:hAnsi="Arial" w:cs="Arial"/>
          <w:sz w:val="20"/>
          <w:szCs w:val="20"/>
        </w:rPr>
      </w:pPr>
    </w:p>
    <w:p w14:paraId="7EA1DB2A" w14:textId="0C282897" w:rsidR="00CD20B6" w:rsidRPr="00286981" w:rsidRDefault="00CD20B6" w:rsidP="00AF1C3B">
      <w:pPr>
        <w:spacing w:after="0" w:line="240" w:lineRule="auto"/>
        <w:jc w:val="both"/>
        <w:rPr>
          <w:rFonts w:ascii="Arial" w:hAnsi="Arial" w:cs="Arial"/>
          <w:szCs w:val="20"/>
        </w:rPr>
      </w:pPr>
      <w:r w:rsidRPr="00286981">
        <w:rPr>
          <w:rFonts w:ascii="Arial" w:hAnsi="Arial" w:cs="Arial"/>
          <w:szCs w:val="20"/>
        </w:rPr>
        <w:t xml:space="preserve">Environmental Health </w:t>
      </w:r>
      <w:r w:rsidR="004911A6" w:rsidRPr="00286981">
        <w:rPr>
          <w:rFonts w:ascii="Arial" w:hAnsi="Arial" w:cs="Arial"/>
          <w:szCs w:val="20"/>
        </w:rPr>
        <w:t>&amp;</w:t>
      </w:r>
      <w:r w:rsidRPr="00286981">
        <w:rPr>
          <w:rFonts w:ascii="Arial" w:hAnsi="Arial" w:cs="Arial"/>
          <w:szCs w:val="20"/>
        </w:rPr>
        <w:t xml:space="preserve"> Safety:</w:t>
      </w:r>
    </w:p>
    <w:p w14:paraId="2261CE66" w14:textId="77777777" w:rsidR="00CD20B6" w:rsidRPr="00286981" w:rsidRDefault="00CD20B6" w:rsidP="00AF1C3B">
      <w:pPr>
        <w:spacing w:after="0" w:line="240" w:lineRule="auto"/>
        <w:jc w:val="both"/>
        <w:rPr>
          <w:rFonts w:ascii="Arial" w:hAnsi="Arial" w:cs="Arial"/>
          <w:sz w:val="20"/>
          <w:szCs w:val="20"/>
        </w:rPr>
      </w:pPr>
    </w:p>
    <w:p w14:paraId="1D37E783" w14:textId="1B1279FD" w:rsidR="00CD20B6" w:rsidRPr="00286981" w:rsidRDefault="00CD20B6" w:rsidP="00AF1C3B">
      <w:pPr>
        <w:spacing w:after="0" w:line="240" w:lineRule="auto"/>
        <w:jc w:val="both"/>
        <w:rPr>
          <w:rFonts w:ascii="Arial" w:hAnsi="Arial" w:cs="Arial"/>
          <w:sz w:val="20"/>
          <w:szCs w:val="20"/>
        </w:rPr>
      </w:pPr>
      <w:r w:rsidRPr="00286981">
        <w:rPr>
          <w:rFonts w:ascii="Arial" w:hAnsi="Arial" w:cs="Arial"/>
          <w:sz w:val="20"/>
          <w:szCs w:val="20"/>
        </w:rPr>
        <w:t xml:space="preserve">The </w:t>
      </w:r>
      <w:r w:rsidR="004911A6" w:rsidRPr="00286981">
        <w:rPr>
          <w:rFonts w:ascii="Arial" w:hAnsi="Arial" w:cs="Arial"/>
          <w:sz w:val="20"/>
          <w:szCs w:val="20"/>
        </w:rPr>
        <w:t xml:space="preserve">mission of </w:t>
      </w:r>
      <w:r w:rsidR="006C4793" w:rsidRPr="00286981">
        <w:rPr>
          <w:rFonts w:ascii="Arial" w:hAnsi="Arial" w:cs="Arial"/>
          <w:sz w:val="20"/>
          <w:szCs w:val="20"/>
        </w:rPr>
        <w:t>Environmental Health &amp; Safety (EHS)</w:t>
      </w:r>
      <w:r w:rsidR="004911A6" w:rsidRPr="00286981">
        <w:rPr>
          <w:rFonts w:ascii="Arial" w:hAnsi="Arial" w:cs="Arial"/>
          <w:sz w:val="20"/>
          <w:szCs w:val="20"/>
        </w:rPr>
        <w:t xml:space="preserve"> is to:</w:t>
      </w:r>
    </w:p>
    <w:p w14:paraId="04B958DF" w14:textId="77777777" w:rsidR="00CD20B6" w:rsidRPr="00286981" w:rsidRDefault="00CD20B6" w:rsidP="00AF1C3B">
      <w:pPr>
        <w:spacing w:after="0" w:line="240" w:lineRule="auto"/>
        <w:jc w:val="both"/>
        <w:rPr>
          <w:rFonts w:ascii="Arial" w:hAnsi="Arial" w:cs="Arial"/>
          <w:sz w:val="20"/>
          <w:szCs w:val="20"/>
        </w:rPr>
      </w:pPr>
    </w:p>
    <w:p w14:paraId="5593130A" w14:textId="77777777" w:rsidR="00CD20B6" w:rsidRPr="00286981" w:rsidRDefault="00CD20B6" w:rsidP="00AF1C3B">
      <w:pPr>
        <w:numPr>
          <w:ilvl w:val="0"/>
          <w:numId w:val="3"/>
        </w:numPr>
        <w:spacing w:after="0" w:line="240" w:lineRule="auto"/>
        <w:ind w:right="720"/>
        <w:jc w:val="both"/>
        <w:rPr>
          <w:rFonts w:ascii="Arial" w:hAnsi="Arial" w:cs="Arial"/>
          <w:sz w:val="20"/>
          <w:szCs w:val="20"/>
        </w:rPr>
      </w:pPr>
      <w:r w:rsidRPr="00286981">
        <w:rPr>
          <w:rFonts w:ascii="Arial" w:hAnsi="Arial" w:cs="Arial"/>
          <w:sz w:val="20"/>
          <w:szCs w:val="20"/>
        </w:rPr>
        <w:t>Maintain safe and healthful working conditions,</w:t>
      </w:r>
    </w:p>
    <w:p w14:paraId="064E5109" w14:textId="77777777" w:rsidR="00CD20B6" w:rsidRPr="00286981" w:rsidRDefault="00CD20B6" w:rsidP="00AF1C3B">
      <w:pPr>
        <w:numPr>
          <w:ilvl w:val="0"/>
          <w:numId w:val="3"/>
        </w:numPr>
        <w:spacing w:after="0" w:line="240" w:lineRule="auto"/>
        <w:ind w:right="720"/>
        <w:jc w:val="both"/>
        <w:rPr>
          <w:rFonts w:ascii="Arial" w:hAnsi="Arial" w:cs="Arial"/>
          <w:sz w:val="20"/>
          <w:szCs w:val="20"/>
        </w:rPr>
      </w:pPr>
      <w:r w:rsidRPr="00286981">
        <w:rPr>
          <w:rFonts w:ascii="Arial" w:hAnsi="Arial" w:cs="Arial"/>
          <w:sz w:val="20"/>
          <w:szCs w:val="20"/>
        </w:rPr>
        <w:t>Contribute to general educational development related to safety, health and the environment,</w:t>
      </w:r>
    </w:p>
    <w:p w14:paraId="0587770D" w14:textId="77777777" w:rsidR="00CD20B6" w:rsidRPr="00286981" w:rsidRDefault="00CD20B6" w:rsidP="00AF1C3B">
      <w:pPr>
        <w:numPr>
          <w:ilvl w:val="0"/>
          <w:numId w:val="3"/>
        </w:numPr>
        <w:spacing w:after="0" w:line="240" w:lineRule="auto"/>
        <w:ind w:right="720"/>
        <w:jc w:val="both"/>
        <w:rPr>
          <w:rFonts w:ascii="Arial" w:hAnsi="Arial" w:cs="Arial"/>
          <w:sz w:val="20"/>
          <w:szCs w:val="20"/>
        </w:rPr>
      </w:pPr>
      <w:r w:rsidRPr="00286981">
        <w:rPr>
          <w:rFonts w:ascii="Arial" w:hAnsi="Arial" w:cs="Arial"/>
          <w:sz w:val="20"/>
          <w:szCs w:val="20"/>
        </w:rPr>
        <w:t>Provide safety-related support to the University community, and</w:t>
      </w:r>
    </w:p>
    <w:p w14:paraId="38EEEAB7" w14:textId="410747AE" w:rsidR="00CD20B6" w:rsidRPr="00286981" w:rsidRDefault="00CD20B6" w:rsidP="00AF1C3B">
      <w:pPr>
        <w:numPr>
          <w:ilvl w:val="0"/>
          <w:numId w:val="3"/>
        </w:numPr>
        <w:spacing w:after="0" w:line="240" w:lineRule="auto"/>
        <w:ind w:right="720"/>
        <w:jc w:val="both"/>
        <w:rPr>
          <w:rFonts w:ascii="Arial" w:hAnsi="Arial" w:cs="Arial"/>
          <w:sz w:val="20"/>
          <w:szCs w:val="20"/>
        </w:rPr>
      </w:pPr>
      <w:r w:rsidRPr="00286981">
        <w:rPr>
          <w:rFonts w:ascii="Arial" w:hAnsi="Arial" w:cs="Arial"/>
          <w:sz w:val="20"/>
          <w:szCs w:val="20"/>
        </w:rPr>
        <w:t xml:space="preserve">Ensure compliance with federal, </w:t>
      </w:r>
      <w:r w:rsidR="00E76A74">
        <w:rPr>
          <w:rFonts w:ascii="Arial" w:hAnsi="Arial" w:cs="Arial"/>
          <w:sz w:val="20"/>
          <w:szCs w:val="20"/>
        </w:rPr>
        <w:t>s</w:t>
      </w:r>
      <w:r w:rsidRPr="00286981">
        <w:rPr>
          <w:rFonts w:ascii="Arial" w:hAnsi="Arial" w:cs="Arial"/>
          <w:sz w:val="20"/>
          <w:szCs w:val="20"/>
        </w:rPr>
        <w:t>tate</w:t>
      </w:r>
      <w:r w:rsidR="00E76A74">
        <w:rPr>
          <w:rFonts w:ascii="Arial" w:hAnsi="Arial" w:cs="Arial"/>
          <w:sz w:val="20"/>
          <w:szCs w:val="20"/>
        </w:rPr>
        <w:t>,</w:t>
      </w:r>
      <w:r w:rsidRPr="00286981">
        <w:rPr>
          <w:rFonts w:ascii="Arial" w:hAnsi="Arial" w:cs="Arial"/>
          <w:sz w:val="20"/>
          <w:szCs w:val="20"/>
        </w:rPr>
        <w:t xml:space="preserve"> and local regulations.</w:t>
      </w:r>
    </w:p>
    <w:p w14:paraId="40AF42C6" w14:textId="77777777" w:rsidR="00CD20B6" w:rsidRPr="00286981" w:rsidRDefault="00CD20B6" w:rsidP="00AF1C3B">
      <w:pPr>
        <w:spacing w:after="0" w:line="240" w:lineRule="auto"/>
        <w:jc w:val="both"/>
        <w:rPr>
          <w:rFonts w:ascii="Arial" w:hAnsi="Arial" w:cs="Arial"/>
          <w:sz w:val="20"/>
          <w:szCs w:val="20"/>
        </w:rPr>
      </w:pPr>
    </w:p>
    <w:p w14:paraId="1EA18D09" w14:textId="2E14EBC5" w:rsidR="00CD20B6" w:rsidRPr="00286981" w:rsidRDefault="00CD20B6" w:rsidP="00AF1C3B">
      <w:pPr>
        <w:spacing w:after="0" w:line="240" w:lineRule="auto"/>
        <w:jc w:val="both"/>
        <w:rPr>
          <w:rFonts w:ascii="Arial" w:hAnsi="Arial" w:cs="Arial"/>
          <w:sz w:val="20"/>
          <w:szCs w:val="20"/>
        </w:rPr>
      </w:pPr>
      <w:r w:rsidRPr="00286981">
        <w:rPr>
          <w:rFonts w:ascii="Arial" w:hAnsi="Arial" w:cs="Arial"/>
          <w:sz w:val="20"/>
          <w:szCs w:val="20"/>
        </w:rPr>
        <w:t xml:space="preserve">The EHS operates with a team- and service-oriented approach.  One role of the </w:t>
      </w:r>
      <w:r w:rsidR="00E76A74">
        <w:rPr>
          <w:rFonts w:ascii="Arial" w:hAnsi="Arial" w:cs="Arial"/>
          <w:sz w:val="20"/>
          <w:szCs w:val="20"/>
        </w:rPr>
        <w:t>d</w:t>
      </w:r>
      <w:r w:rsidRPr="00286981">
        <w:rPr>
          <w:rFonts w:ascii="Arial" w:hAnsi="Arial" w:cs="Arial"/>
          <w:sz w:val="20"/>
          <w:szCs w:val="20"/>
        </w:rPr>
        <w:t>epartment is to facilitate the safe conduct of scientific research on campus.  EHS members will assist you with the development of a safety program for your laboratory</w:t>
      </w:r>
      <w:r w:rsidR="00E76A74">
        <w:rPr>
          <w:rFonts w:ascii="Arial" w:hAnsi="Arial" w:cs="Arial"/>
          <w:sz w:val="20"/>
          <w:szCs w:val="20"/>
        </w:rPr>
        <w:t xml:space="preserve">, and </w:t>
      </w:r>
      <w:r w:rsidRPr="00286981">
        <w:rPr>
          <w:rFonts w:ascii="Arial" w:hAnsi="Arial" w:cs="Arial"/>
          <w:sz w:val="20"/>
          <w:szCs w:val="20"/>
        </w:rPr>
        <w:t xml:space="preserve">guide you through the administrative process to obtain the necessary authorizations from federal, </w:t>
      </w:r>
      <w:r w:rsidR="00E76A74">
        <w:rPr>
          <w:rFonts w:ascii="Arial" w:hAnsi="Arial" w:cs="Arial"/>
          <w:sz w:val="20"/>
          <w:szCs w:val="20"/>
        </w:rPr>
        <w:t>s</w:t>
      </w:r>
      <w:r w:rsidRPr="00286981">
        <w:rPr>
          <w:rFonts w:ascii="Arial" w:hAnsi="Arial" w:cs="Arial"/>
          <w:sz w:val="20"/>
          <w:szCs w:val="20"/>
        </w:rPr>
        <w:t>tate, and</w:t>
      </w:r>
      <w:r w:rsidR="00EF4F51" w:rsidRPr="00286981">
        <w:rPr>
          <w:rFonts w:ascii="Arial" w:hAnsi="Arial" w:cs="Arial"/>
          <w:sz w:val="20"/>
          <w:szCs w:val="20"/>
        </w:rPr>
        <w:t xml:space="preserve"> </w:t>
      </w:r>
      <w:r w:rsidRPr="00286981">
        <w:rPr>
          <w:rFonts w:ascii="Arial" w:hAnsi="Arial" w:cs="Arial"/>
          <w:sz w:val="20"/>
          <w:szCs w:val="20"/>
        </w:rPr>
        <w:t xml:space="preserve">local agencies that regulate laboratory processes.  </w:t>
      </w:r>
      <w:r w:rsidR="00EF4F51" w:rsidRPr="00286981">
        <w:rPr>
          <w:rFonts w:ascii="Arial" w:hAnsi="Arial" w:cs="Arial"/>
          <w:sz w:val="20"/>
          <w:szCs w:val="20"/>
        </w:rPr>
        <w:t xml:space="preserve">The use </w:t>
      </w:r>
      <w:r w:rsidRPr="00286981">
        <w:rPr>
          <w:rFonts w:ascii="Arial" w:hAnsi="Arial" w:cs="Arial"/>
          <w:sz w:val="20"/>
          <w:szCs w:val="20"/>
        </w:rPr>
        <w:t xml:space="preserve">of this Guide is the first step to </w:t>
      </w:r>
      <w:r w:rsidR="00E76A74">
        <w:rPr>
          <w:rFonts w:ascii="Arial" w:hAnsi="Arial" w:cs="Arial"/>
          <w:sz w:val="20"/>
          <w:szCs w:val="20"/>
        </w:rPr>
        <w:t>gett</w:t>
      </w:r>
      <w:r w:rsidRPr="00286981">
        <w:rPr>
          <w:rFonts w:ascii="Arial" w:hAnsi="Arial" w:cs="Arial"/>
          <w:sz w:val="20"/>
          <w:szCs w:val="20"/>
        </w:rPr>
        <w:t xml:space="preserve">ing approval to conduct research in your lab.  </w:t>
      </w:r>
    </w:p>
    <w:p w14:paraId="36AC4359" w14:textId="09F02BB2" w:rsidR="00CD20B6" w:rsidRPr="00286981" w:rsidRDefault="00CD20B6" w:rsidP="00AF1C3B">
      <w:pPr>
        <w:spacing w:after="0" w:line="240" w:lineRule="auto"/>
        <w:rPr>
          <w:rFonts w:ascii="Arial" w:hAnsi="Arial" w:cs="Arial"/>
          <w:sz w:val="20"/>
          <w:szCs w:val="20"/>
        </w:rPr>
      </w:pPr>
    </w:p>
    <w:p w14:paraId="5DC9073B" w14:textId="7069F7F1" w:rsidR="008F050E" w:rsidRPr="00286981" w:rsidRDefault="008F050E" w:rsidP="00AF1C3B">
      <w:pPr>
        <w:spacing w:after="0" w:line="240" w:lineRule="auto"/>
        <w:rPr>
          <w:rFonts w:ascii="Arial" w:hAnsi="Arial" w:cs="Arial"/>
          <w:sz w:val="20"/>
          <w:szCs w:val="20"/>
        </w:rPr>
      </w:pPr>
    </w:p>
    <w:p w14:paraId="2C59C7BF" w14:textId="5C8C5D8B" w:rsidR="008F050E" w:rsidRPr="00286981" w:rsidRDefault="008F050E" w:rsidP="00AF1C3B">
      <w:pPr>
        <w:spacing w:after="0" w:line="240" w:lineRule="auto"/>
        <w:rPr>
          <w:rFonts w:ascii="Arial" w:hAnsi="Arial" w:cs="Arial"/>
          <w:sz w:val="20"/>
          <w:szCs w:val="20"/>
        </w:rPr>
      </w:pPr>
      <w:r w:rsidRPr="00286981">
        <w:rPr>
          <w:rFonts w:ascii="Arial" w:hAnsi="Arial" w:cs="Arial"/>
          <w:sz w:val="20"/>
          <w:szCs w:val="20"/>
        </w:rPr>
        <w:t xml:space="preserve">For an Electronic Version of this </w:t>
      </w:r>
      <w:r w:rsidR="00E76A74">
        <w:rPr>
          <w:rFonts w:ascii="Arial" w:hAnsi="Arial" w:cs="Arial"/>
          <w:sz w:val="20"/>
          <w:szCs w:val="20"/>
        </w:rPr>
        <w:t>G</w:t>
      </w:r>
      <w:r w:rsidRPr="00286981">
        <w:rPr>
          <w:rFonts w:ascii="Arial" w:hAnsi="Arial" w:cs="Arial"/>
          <w:sz w:val="20"/>
          <w:szCs w:val="20"/>
        </w:rPr>
        <w:t>uide</w:t>
      </w:r>
      <w:r w:rsidR="00E76A74">
        <w:rPr>
          <w:rFonts w:ascii="Arial" w:hAnsi="Arial" w:cs="Arial"/>
          <w:sz w:val="20"/>
          <w:szCs w:val="20"/>
        </w:rPr>
        <w:t>,</w:t>
      </w:r>
      <w:r w:rsidRPr="00286981">
        <w:rPr>
          <w:rFonts w:ascii="Arial" w:hAnsi="Arial" w:cs="Arial"/>
          <w:sz w:val="20"/>
          <w:szCs w:val="20"/>
        </w:rPr>
        <w:t xml:space="preserve"> please scan below</w:t>
      </w:r>
      <w:r w:rsidR="000F0623" w:rsidRPr="00286981">
        <w:rPr>
          <w:rFonts w:ascii="Arial" w:hAnsi="Arial" w:cs="Arial"/>
          <w:sz w:val="20"/>
          <w:szCs w:val="20"/>
        </w:rPr>
        <w:t xml:space="preserve"> or visit </w:t>
      </w:r>
      <w:hyperlink r:id="rId15" w:history="1">
        <w:r w:rsidR="000F0623" w:rsidRPr="00797ABE">
          <w:rPr>
            <w:rStyle w:val="Hyperlink"/>
            <w:rFonts w:ascii="Arial" w:hAnsi="Arial"/>
          </w:rPr>
          <w:t>http://www1.udel.edu/ehs/safetycomm/downloads/facultycomplianceguide.pdf</w:t>
        </w:r>
      </w:hyperlink>
      <w:r w:rsidRPr="00286981">
        <w:rPr>
          <w:rFonts w:ascii="Arial" w:hAnsi="Arial" w:cs="Arial"/>
          <w:sz w:val="20"/>
          <w:szCs w:val="20"/>
        </w:rPr>
        <w:t xml:space="preserve"> </w:t>
      </w:r>
    </w:p>
    <w:p w14:paraId="1BEBE731" w14:textId="6D775A93" w:rsidR="008F050E" w:rsidRPr="00286981" w:rsidRDefault="008F050E" w:rsidP="00AF1C3B">
      <w:pPr>
        <w:spacing w:after="0" w:line="240" w:lineRule="auto"/>
        <w:rPr>
          <w:rFonts w:ascii="Arial" w:hAnsi="Arial" w:cs="Arial"/>
          <w:sz w:val="20"/>
          <w:szCs w:val="20"/>
        </w:rPr>
      </w:pPr>
    </w:p>
    <w:p w14:paraId="16DABACE" w14:textId="038E0059" w:rsidR="008F050E" w:rsidRPr="00286981" w:rsidRDefault="008F050E" w:rsidP="00FE21A6">
      <w:pPr>
        <w:spacing w:after="0" w:line="240" w:lineRule="auto"/>
        <w:jc w:val="center"/>
        <w:rPr>
          <w:rFonts w:ascii="Arial" w:hAnsi="Arial" w:cs="Arial"/>
          <w:sz w:val="20"/>
          <w:szCs w:val="20"/>
        </w:rPr>
      </w:pPr>
      <w:r w:rsidRPr="00286981">
        <w:rPr>
          <w:rFonts w:ascii="Arial" w:hAnsi="Arial" w:cs="Arial"/>
          <w:noProof/>
          <w:sz w:val="20"/>
          <w:szCs w:val="20"/>
        </w:rPr>
        <w:drawing>
          <wp:inline distT="0" distB="0" distL="0" distR="0" wp14:anchorId="1BCD21E4" wp14:editId="327890DE">
            <wp:extent cx="1419225" cy="184317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_Guide_to_Environmental_Health_Safety_Laboratory_Service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6564" cy="1865691"/>
                    </a:xfrm>
                    <a:prstGeom prst="rect">
                      <a:avLst/>
                    </a:prstGeom>
                  </pic:spPr>
                </pic:pic>
              </a:graphicData>
            </a:graphic>
          </wp:inline>
        </w:drawing>
      </w:r>
    </w:p>
    <w:p w14:paraId="0B9428CA" w14:textId="512F59BA" w:rsidR="008F050E" w:rsidRPr="00286981" w:rsidRDefault="008F050E" w:rsidP="00AF1C3B">
      <w:pPr>
        <w:spacing w:after="0" w:line="240" w:lineRule="auto"/>
        <w:rPr>
          <w:rFonts w:ascii="Arial" w:hAnsi="Arial" w:cs="Arial"/>
          <w:sz w:val="20"/>
          <w:szCs w:val="20"/>
        </w:rPr>
      </w:pPr>
    </w:p>
    <w:p w14:paraId="09A08633" w14:textId="77777777" w:rsidR="00CD20B6" w:rsidRPr="00286981" w:rsidRDefault="00CD20B6" w:rsidP="00AF1C3B">
      <w:pPr>
        <w:spacing w:after="0" w:line="240" w:lineRule="auto"/>
        <w:rPr>
          <w:rFonts w:ascii="Arial" w:hAnsi="Arial" w:cs="Arial"/>
          <w:sz w:val="20"/>
          <w:szCs w:val="20"/>
        </w:rPr>
      </w:pPr>
    </w:p>
    <w:p w14:paraId="6E491656" w14:textId="77777777" w:rsidR="00CD20B6" w:rsidRPr="00286981" w:rsidRDefault="00CD20B6" w:rsidP="00AF1C3B">
      <w:pPr>
        <w:spacing w:after="0" w:line="240" w:lineRule="auto"/>
        <w:jc w:val="center"/>
        <w:rPr>
          <w:rFonts w:ascii="Arial" w:hAnsi="Arial" w:cs="Arial"/>
          <w:sz w:val="28"/>
          <w:szCs w:val="28"/>
        </w:rPr>
      </w:pPr>
      <w:r w:rsidRPr="00286981">
        <w:rPr>
          <w:rFonts w:ascii="Arial" w:hAnsi="Arial" w:cs="Arial"/>
          <w:sz w:val="28"/>
          <w:szCs w:val="28"/>
        </w:rPr>
        <w:br w:type="page"/>
      </w:r>
      <w:r w:rsidRPr="00286981">
        <w:rPr>
          <w:rFonts w:ascii="Arial" w:hAnsi="Arial" w:cs="Arial"/>
          <w:sz w:val="28"/>
          <w:szCs w:val="28"/>
        </w:rPr>
        <w:lastRenderedPageBreak/>
        <w:t>Safety and Compliance Checklist</w:t>
      </w:r>
    </w:p>
    <w:p w14:paraId="04EAC9D9" w14:textId="77777777" w:rsidR="00CD20B6" w:rsidRPr="00286981" w:rsidRDefault="00CD20B6" w:rsidP="00AF1C3B">
      <w:pPr>
        <w:spacing w:after="0" w:line="240" w:lineRule="auto"/>
        <w:rPr>
          <w:rFonts w:ascii="Arial" w:hAnsi="Arial" w:cs="Arial"/>
          <w:sz w:val="20"/>
          <w:szCs w:val="20"/>
        </w:rPr>
      </w:pPr>
    </w:p>
    <w:p w14:paraId="3E4E2CD3" w14:textId="2479046D" w:rsidR="00CD20B6" w:rsidRPr="00286981" w:rsidRDefault="00CD20B6" w:rsidP="00AF1C3B">
      <w:pPr>
        <w:spacing w:after="0" w:line="240" w:lineRule="auto"/>
        <w:jc w:val="both"/>
        <w:rPr>
          <w:rFonts w:ascii="Arial" w:hAnsi="Arial" w:cs="Arial"/>
          <w:sz w:val="20"/>
          <w:szCs w:val="20"/>
        </w:rPr>
      </w:pPr>
      <w:r w:rsidRPr="00286981">
        <w:rPr>
          <w:rFonts w:ascii="Arial" w:hAnsi="Arial" w:cs="Arial"/>
          <w:sz w:val="20"/>
          <w:szCs w:val="20"/>
        </w:rPr>
        <w:t xml:space="preserve">This checklist will assist you in finding the appropriate sections of this Guide that apply to the research activities that you plan to conduct.  It will also assist the Department of Environmental Health and Safety in determining the proper level of support that the </w:t>
      </w:r>
      <w:r w:rsidR="00E76A74">
        <w:rPr>
          <w:rFonts w:ascii="Arial" w:hAnsi="Arial" w:cs="Arial"/>
          <w:sz w:val="20"/>
          <w:szCs w:val="20"/>
        </w:rPr>
        <w:t>d</w:t>
      </w:r>
      <w:r w:rsidRPr="00286981">
        <w:rPr>
          <w:rFonts w:ascii="Arial" w:hAnsi="Arial" w:cs="Arial"/>
          <w:sz w:val="20"/>
          <w:szCs w:val="20"/>
        </w:rPr>
        <w:t>epartment needs to provide to you.</w:t>
      </w:r>
    </w:p>
    <w:p w14:paraId="581A6DD2" w14:textId="77777777" w:rsidR="00CD20B6" w:rsidRPr="00286981" w:rsidRDefault="00CD20B6" w:rsidP="00AF1C3B">
      <w:pPr>
        <w:spacing w:after="0" w:line="240" w:lineRule="auto"/>
        <w:jc w:val="both"/>
        <w:rPr>
          <w:rFonts w:ascii="Arial" w:hAnsi="Arial" w:cs="Arial"/>
          <w:sz w:val="20"/>
          <w:szCs w:val="20"/>
        </w:rPr>
      </w:pPr>
    </w:p>
    <w:p w14:paraId="08F402F5" w14:textId="181C125B" w:rsidR="00CD20B6" w:rsidRPr="00286981" w:rsidRDefault="00CD20B6" w:rsidP="00AF1C3B">
      <w:pPr>
        <w:spacing w:after="0" w:line="240" w:lineRule="auto"/>
        <w:jc w:val="both"/>
        <w:rPr>
          <w:rFonts w:ascii="Arial" w:hAnsi="Arial" w:cs="Arial"/>
          <w:sz w:val="20"/>
          <w:szCs w:val="20"/>
        </w:rPr>
      </w:pPr>
      <w:r w:rsidRPr="00286981">
        <w:rPr>
          <w:rFonts w:ascii="Arial" w:hAnsi="Arial" w:cs="Arial"/>
          <w:sz w:val="20"/>
          <w:szCs w:val="20"/>
        </w:rPr>
        <w:t xml:space="preserve">Please complete the checklist and </w:t>
      </w:r>
      <w:r w:rsidR="006C4793" w:rsidRPr="00286981">
        <w:rPr>
          <w:rFonts w:ascii="Arial" w:hAnsi="Arial" w:cs="Arial"/>
          <w:sz w:val="20"/>
          <w:szCs w:val="20"/>
        </w:rPr>
        <w:t>mail</w:t>
      </w:r>
      <w:r w:rsidRPr="00286981">
        <w:rPr>
          <w:rFonts w:ascii="Arial" w:hAnsi="Arial" w:cs="Arial"/>
          <w:sz w:val="20"/>
          <w:szCs w:val="20"/>
        </w:rPr>
        <w:t xml:space="preserve"> or </w:t>
      </w:r>
      <w:r w:rsidR="006C4793" w:rsidRPr="00286981">
        <w:rPr>
          <w:rFonts w:ascii="Arial" w:hAnsi="Arial" w:cs="Arial"/>
          <w:sz w:val="20"/>
          <w:szCs w:val="20"/>
        </w:rPr>
        <w:t>e</w:t>
      </w:r>
      <w:r w:rsidRPr="00286981">
        <w:rPr>
          <w:rFonts w:ascii="Arial" w:hAnsi="Arial" w:cs="Arial"/>
          <w:sz w:val="20"/>
          <w:szCs w:val="20"/>
        </w:rPr>
        <w:t>mail a copy to Environmental Health and Safety</w:t>
      </w:r>
      <w:r w:rsidR="006C4793" w:rsidRPr="00286981">
        <w:rPr>
          <w:rFonts w:ascii="Arial" w:hAnsi="Arial" w:cs="Arial"/>
          <w:sz w:val="20"/>
          <w:szCs w:val="20"/>
        </w:rPr>
        <w:t xml:space="preserve"> at dehsafety@udel.edu.</w:t>
      </w:r>
      <w:r w:rsidRPr="00286981">
        <w:rPr>
          <w:rFonts w:ascii="Arial" w:hAnsi="Arial" w:cs="Arial"/>
          <w:sz w:val="20"/>
          <w:szCs w:val="20"/>
        </w:rPr>
        <w:t xml:space="preserve"> </w:t>
      </w:r>
    </w:p>
    <w:p w14:paraId="1422398A" w14:textId="77777777" w:rsidR="00CD20B6" w:rsidRPr="00286981" w:rsidRDefault="00CD20B6" w:rsidP="00AF1C3B">
      <w:pPr>
        <w:spacing w:after="0" w:line="240" w:lineRule="auto"/>
        <w:jc w:val="both"/>
        <w:rPr>
          <w:rFonts w:ascii="Arial" w:hAnsi="Arial" w:cs="Arial"/>
        </w:rPr>
      </w:pPr>
    </w:p>
    <w:tbl>
      <w:tblPr>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040"/>
      </w:tblGrid>
      <w:tr w:rsidR="00CD20B6" w:rsidRPr="004B6142" w14:paraId="5B7D12FB" w14:textId="77777777" w:rsidTr="00AF1C3B">
        <w:trPr>
          <w:trHeight w:val="432"/>
        </w:trPr>
        <w:tc>
          <w:tcPr>
            <w:tcW w:w="4770" w:type="dxa"/>
            <w:vAlign w:val="center"/>
          </w:tcPr>
          <w:p w14:paraId="00061005"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Name:</w:t>
            </w:r>
          </w:p>
        </w:tc>
        <w:tc>
          <w:tcPr>
            <w:tcW w:w="5040" w:type="dxa"/>
            <w:vAlign w:val="center"/>
          </w:tcPr>
          <w:p w14:paraId="03A13BBA"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Phone Number:</w:t>
            </w:r>
          </w:p>
        </w:tc>
      </w:tr>
      <w:tr w:rsidR="00CD20B6" w:rsidRPr="004B6142" w14:paraId="741A9E43" w14:textId="77777777" w:rsidTr="00AF1C3B">
        <w:trPr>
          <w:trHeight w:val="432"/>
        </w:trPr>
        <w:tc>
          <w:tcPr>
            <w:tcW w:w="4770" w:type="dxa"/>
            <w:vAlign w:val="center"/>
          </w:tcPr>
          <w:p w14:paraId="684E0875"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Department:</w:t>
            </w:r>
          </w:p>
        </w:tc>
        <w:tc>
          <w:tcPr>
            <w:tcW w:w="5040" w:type="dxa"/>
            <w:vAlign w:val="center"/>
          </w:tcPr>
          <w:p w14:paraId="14A76000"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Email Address:</w:t>
            </w:r>
          </w:p>
        </w:tc>
      </w:tr>
    </w:tbl>
    <w:p w14:paraId="3C366E5F" w14:textId="77777777" w:rsidR="00CD20B6" w:rsidRPr="00286981" w:rsidRDefault="00CD20B6" w:rsidP="00AF1C3B">
      <w:pPr>
        <w:spacing w:after="0" w:line="240" w:lineRule="auto"/>
        <w:rPr>
          <w:rFonts w:ascii="Arial" w:hAnsi="Arial" w:cs="Arial"/>
        </w:rPr>
      </w:pPr>
    </w:p>
    <w:tbl>
      <w:tblPr>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0"/>
        <w:gridCol w:w="810"/>
        <w:gridCol w:w="810"/>
        <w:gridCol w:w="1260"/>
      </w:tblGrid>
      <w:tr w:rsidR="00CD20B6" w:rsidRPr="004B6142" w14:paraId="1851878D" w14:textId="77777777" w:rsidTr="00AF1C3B">
        <w:trPr>
          <w:trHeight w:val="576"/>
        </w:trPr>
        <w:tc>
          <w:tcPr>
            <w:tcW w:w="6930" w:type="dxa"/>
            <w:vAlign w:val="center"/>
          </w:tcPr>
          <w:p w14:paraId="0F34FA12"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Please check one box for each question below</w:t>
            </w:r>
          </w:p>
        </w:tc>
        <w:tc>
          <w:tcPr>
            <w:tcW w:w="810" w:type="dxa"/>
            <w:vAlign w:val="center"/>
          </w:tcPr>
          <w:p w14:paraId="7E6A49EB" w14:textId="77777777" w:rsidR="00CD20B6" w:rsidRPr="00286981" w:rsidRDefault="00CD20B6" w:rsidP="00AF1C3B">
            <w:pPr>
              <w:spacing w:after="0" w:line="240" w:lineRule="auto"/>
              <w:jc w:val="center"/>
              <w:rPr>
                <w:rFonts w:ascii="Arial" w:hAnsi="Arial" w:cs="Arial"/>
                <w:sz w:val="18"/>
                <w:szCs w:val="18"/>
              </w:rPr>
            </w:pPr>
            <w:r w:rsidRPr="00286981">
              <w:rPr>
                <w:rFonts w:ascii="Arial" w:hAnsi="Arial" w:cs="Arial"/>
                <w:sz w:val="18"/>
                <w:szCs w:val="18"/>
              </w:rPr>
              <w:t>YES</w:t>
            </w:r>
          </w:p>
        </w:tc>
        <w:tc>
          <w:tcPr>
            <w:tcW w:w="810" w:type="dxa"/>
            <w:vAlign w:val="center"/>
          </w:tcPr>
          <w:p w14:paraId="4EA2C437" w14:textId="77777777" w:rsidR="00CD20B6" w:rsidRPr="00286981" w:rsidRDefault="00CD20B6" w:rsidP="00AF1C3B">
            <w:pPr>
              <w:spacing w:after="0" w:line="240" w:lineRule="auto"/>
              <w:jc w:val="center"/>
              <w:rPr>
                <w:rFonts w:ascii="Arial" w:hAnsi="Arial" w:cs="Arial"/>
                <w:sz w:val="18"/>
                <w:szCs w:val="18"/>
              </w:rPr>
            </w:pPr>
            <w:r w:rsidRPr="00286981">
              <w:rPr>
                <w:rFonts w:ascii="Arial" w:hAnsi="Arial" w:cs="Arial"/>
                <w:sz w:val="18"/>
                <w:szCs w:val="18"/>
              </w:rPr>
              <w:t>NO</w:t>
            </w:r>
          </w:p>
        </w:tc>
        <w:tc>
          <w:tcPr>
            <w:tcW w:w="1260" w:type="dxa"/>
            <w:vAlign w:val="center"/>
          </w:tcPr>
          <w:p w14:paraId="554E57F5" w14:textId="77777777" w:rsidR="00CD20B6" w:rsidRPr="00286981" w:rsidRDefault="00CD20B6" w:rsidP="00AF1C3B">
            <w:pPr>
              <w:spacing w:after="0" w:line="240" w:lineRule="auto"/>
              <w:jc w:val="center"/>
              <w:rPr>
                <w:rFonts w:ascii="Arial" w:hAnsi="Arial" w:cs="Arial"/>
                <w:sz w:val="18"/>
                <w:szCs w:val="18"/>
              </w:rPr>
            </w:pPr>
            <w:r w:rsidRPr="00286981">
              <w:rPr>
                <w:rFonts w:ascii="Arial" w:hAnsi="Arial" w:cs="Arial"/>
                <w:sz w:val="18"/>
                <w:szCs w:val="18"/>
              </w:rPr>
              <w:t>NO -</w:t>
            </w:r>
          </w:p>
          <w:p w14:paraId="39913403" w14:textId="77777777" w:rsidR="00CD20B6" w:rsidRPr="00286981" w:rsidRDefault="00CD20B6" w:rsidP="00AF1C3B">
            <w:pPr>
              <w:spacing w:after="0" w:line="240" w:lineRule="auto"/>
              <w:jc w:val="center"/>
              <w:rPr>
                <w:rFonts w:ascii="Arial" w:hAnsi="Arial" w:cs="Arial"/>
                <w:sz w:val="18"/>
                <w:szCs w:val="18"/>
              </w:rPr>
            </w:pPr>
            <w:r w:rsidRPr="00286981">
              <w:rPr>
                <w:rFonts w:ascii="Arial" w:hAnsi="Arial" w:cs="Arial"/>
                <w:sz w:val="18"/>
                <w:szCs w:val="18"/>
              </w:rPr>
              <w:t>but possible</w:t>
            </w:r>
          </w:p>
          <w:p w14:paraId="1285210C" w14:textId="77777777" w:rsidR="00CD20B6" w:rsidRPr="00286981" w:rsidRDefault="00CD20B6" w:rsidP="00AF1C3B">
            <w:pPr>
              <w:spacing w:after="0" w:line="240" w:lineRule="auto"/>
              <w:jc w:val="center"/>
              <w:rPr>
                <w:rFonts w:ascii="Arial" w:hAnsi="Arial" w:cs="Arial"/>
                <w:sz w:val="18"/>
                <w:szCs w:val="18"/>
              </w:rPr>
            </w:pPr>
            <w:r w:rsidRPr="00286981">
              <w:rPr>
                <w:rFonts w:ascii="Arial" w:hAnsi="Arial" w:cs="Arial"/>
                <w:sz w:val="18"/>
                <w:szCs w:val="18"/>
              </w:rPr>
              <w:t>in the future</w:t>
            </w:r>
          </w:p>
        </w:tc>
      </w:tr>
      <w:tr w:rsidR="00CD20B6" w:rsidRPr="004B6142" w14:paraId="590D25BF" w14:textId="77777777" w:rsidTr="00AF1C3B">
        <w:trPr>
          <w:trHeight w:val="576"/>
        </w:trPr>
        <w:tc>
          <w:tcPr>
            <w:tcW w:w="6930" w:type="dxa"/>
            <w:vAlign w:val="center"/>
          </w:tcPr>
          <w:p w14:paraId="0AC9FCED"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Will you work in a laboratory with potentially hazardous materials?  (Section 1)</w:t>
            </w:r>
          </w:p>
        </w:tc>
        <w:tc>
          <w:tcPr>
            <w:tcW w:w="810" w:type="dxa"/>
            <w:vAlign w:val="center"/>
          </w:tcPr>
          <w:p w14:paraId="01F8B544" w14:textId="77777777" w:rsidR="00CD20B6" w:rsidRPr="00286981" w:rsidRDefault="00CD20B6" w:rsidP="00AF1C3B">
            <w:pPr>
              <w:spacing w:after="0" w:line="240" w:lineRule="auto"/>
              <w:rPr>
                <w:rFonts w:ascii="Arial" w:hAnsi="Arial" w:cs="Arial"/>
                <w:sz w:val="18"/>
                <w:szCs w:val="18"/>
              </w:rPr>
            </w:pPr>
          </w:p>
        </w:tc>
        <w:tc>
          <w:tcPr>
            <w:tcW w:w="810" w:type="dxa"/>
            <w:vAlign w:val="center"/>
          </w:tcPr>
          <w:p w14:paraId="3D4EA8C7" w14:textId="77777777" w:rsidR="00CD20B6" w:rsidRPr="00286981" w:rsidRDefault="00CD20B6" w:rsidP="00AF1C3B">
            <w:pPr>
              <w:spacing w:after="0" w:line="240" w:lineRule="auto"/>
              <w:rPr>
                <w:rFonts w:ascii="Arial" w:hAnsi="Arial" w:cs="Arial"/>
                <w:sz w:val="18"/>
                <w:szCs w:val="18"/>
              </w:rPr>
            </w:pPr>
          </w:p>
        </w:tc>
        <w:tc>
          <w:tcPr>
            <w:tcW w:w="1260" w:type="dxa"/>
            <w:vAlign w:val="center"/>
          </w:tcPr>
          <w:p w14:paraId="0DADA12E" w14:textId="77777777" w:rsidR="00CD20B6" w:rsidRPr="00286981" w:rsidRDefault="00CD20B6" w:rsidP="00AF1C3B">
            <w:pPr>
              <w:spacing w:after="0" w:line="240" w:lineRule="auto"/>
              <w:rPr>
                <w:rFonts w:ascii="Arial" w:hAnsi="Arial" w:cs="Arial"/>
                <w:sz w:val="18"/>
                <w:szCs w:val="18"/>
              </w:rPr>
            </w:pPr>
          </w:p>
        </w:tc>
      </w:tr>
      <w:tr w:rsidR="00CD20B6" w:rsidRPr="004B6142" w14:paraId="00EF94C5" w14:textId="77777777" w:rsidTr="00AF1C3B">
        <w:trPr>
          <w:trHeight w:val="576"/>
        </w:trPr>
        <w:tc>
          <w:tcPr>
            <w:tcW w:w="6930" w:type="dxa"/>
            <w:vAlign w:val="center"/>
          </w:tcPr>
          <w:p w14:paraId="686DE787"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Will your work involve the use of chemicals? (Section 2.1)</w:t>
            </w:r>
          </w:p>
        </w:tc>
        <w:tc>
          <w:tcPr>
            <w:tcW w:w="810" w:type="dxa"/>
            <w:vAlign w:val="center"/>
          </w:tcPr>
          <w:p w14:paraId="5B580966" w14:textId="77777777" w:rsidR="00CD20B6" w:rsidRPr="00286981" w:rsidRDefault="00CD20B6" w:rsidP="00AF1C3B">
            <w:pPr>
              <w:spacing w:after="0" w:line="240" w:lineRule="auto"/>
              <w:rPr>
                <w:rFonts w:ascii="Arial" w:hAnsi="Arial" w:cs="Arial"/>
                <w:sz w:val="18"/>
                <w:szCs w:val="18"/>
              </w:rPr>
            </w:pPr>
          </w:p>
        </w:tc>
        <w:tc>
          <w:tcPr>
            <w:tcW w:w="810" w:type="dxa"/>
            <w:vAlign w:val="center"/>
          </w:tcPr>
          <w:p w14:paraId="5B6D6259" w14:textId="77777777" w:rsidR="00CD20B6" w:rsidRPr="00286981" w:rsidRDefault="00CD20B6" w:rsidP="00AF1C3B">
            <w:pPr>
              <w:spacing w:after="0" w:line="240" w:lineRule="auto"/>
              <w:rPr>
                <w:rFonts w:ascii="Arial" w:hAnsi="Arial" w:cs="Arial"/>
                <w:sz w:val="18"/>
                <w:szCs w:val="18"/>
              </w:rPr>
            </w:pPr>
          </w:p>
        </w:tc>
        <w:tc>
          <w:tcPr>
            <w:tcW w:w="1260" w:type="dxa"/>
            <w:vAlign w:val="center"/>
          </w:tcPr>
          <w:p w14:paraId="0E62D770" w14:textId="77777777" w:rsidR="00CD20B6" w:rsidRPr="00286981" w:rsidRDefault="00CD20B6" w:rsidP="00AF1C3B">
            <w:pPr>
              <w:spacing w:after="0" w:line="240" w:lineRule="auto"/>
              <w:rPr>
                <w:rFonts w:ascii="Arial" w:hAnsi="Arial" w:cs="Arial"/>
                <w:sz w:val="18"/>
                <w:szCs w:val="18"/>
              </w:rPr>
            </w:pPr>
          </w:p>
        </w:tc>
      </w:tr>
      <w:tr w:rsidR="00CD20B6" w:rsidRPr="004B6142" w14:paraId="25B8D7BD" w14:textId="77777777" w:rsidTr="00AF1C3B">
        <w:trPr>
          <w:trHeight w:val="576"/>
        </w:trPr>
        <w:tc>
          <w:tcPr>
            <w:tcW w:w="6930" w:type="dxa"/>
            <w:vAlign w:val="center"/>
          </w:tcPr>
          <w:p w14:paraId="022AFC12" w14:textId="7892DF50" w:rsidR="00CD20B6" w:rsidRPr="00286981" w:rsidRDefault="00CD20B6" w:rsidP="00E76A74">
            <w:pPr>
              <w:spacing w:after="0" w:line="240" w:lineRule="auto"/>
              <w:rPr>
                <w:rFonts w:ascii="Arial" w:hAnsi="Arial" w:cs="Arial"/>
                <w:sz w:val="18"/>
                <w:szCs w:val="18"/>
              </w:rPr>
            </w:pPr>
            <w:r w:rsidRPr="00286981">
              <w:rPr>
                <w:rFonts w:ascii="Arial" w:hAnsi="Arial" w:cs="Arial"/>
                <w:sz w:val="18"/>
                <w:szCs w:val="18"/>
              </w:rPr>
              <w:t xml:space="preserve">Will you use acutely toxic gases/materials? </w:t>
            </w:r>
            <w:r w:rsidR="00E76A74">
              <w:rPr>
                <w:rFonts w:ascii="Arial" w:hAnsi="Arial" w:cs="Arial"/>
                <w:sz w:val="18"/>
                <w:szCs w:val="18"/>
              </w:rPr>
              <w:t>"</w:t>
            </w:r>
            <w:r w:rsidRPr="00286981">
              <w:rPr>
                <w:rFonts w:ascii="Arial" w:hAnsi="Arial" w:cs="Arial"/>
                <w:sz w:val="18"/>
                <w:szCs w:val="18"/>
              </w:rPr>
              <w:t>Acutely</w:t>
            </w:r>
            <w:r w:rsidR="00E76A74">
              <w:rPr>
                <w:rFonts w:ascii="Arial" w:hAnsi="Arial" w:cs="Arial"/>
                <w:sz w:val="18"/>
                <w:szCs w:val="18"/>
              </w:rPr>
              <w:t>"</w:t>
            </w:r>
            <w:r w:rsidRPr="00286981">
              <w:rPr>
                <w:rFonts w:ascii="Arial" w:hAnsi="Arial" w:cs="Arial"/>
                <w:sz w:val="18"/>
                <w:szCs w:val="18"/>
              </w:rPr>
              <w:t xml:space="preserve"> means life-threatening even in very small quantities, e.g.</w:t>
            </w:r>
            <w:r w:rsidR="00EF4F51" w:rsidRPr="00286981">
              <w:rPr>
                <w:rFonts w:ascii="Arial" w:hAnsi="Arial" w:cs="Arial"/>
                <w:sz w:val="18"/>
                <w:szCs w:val="18"/>
              </w:rPr>
              <w:t>,</w:t>
            </w:r>
            <w:r w:rsidRPr="00286981">
              <w:rPr>
                <w:rFonts w:ascii="Arial" w:hAnsi="Arial" w:cs="Arial"/>
                <w:sz w:val="18"/>
                <w:szCs w:val="18"/>
              </w:rPr>
              <w:t xml:space="preserve"> dimethylmercury, silane  (Section 2.2)</w:t>
            </w:r>
          </w:p>
        </w:tc>
        <w:tc>
          <w:tcPr>
            <w:tcW w:w="810" w:type="dxa"/>
            <w:vAlign w:val="center"/>
          </w:tcPr>
          <w:p w14:paraId="4615025A" w14:textId="77777777" w:rsidR="00CD20B6" w:rsidRPr="00286981" w:rsidRDefault="00CD20B6" w:rsidP="00AF1C3B">
            <w:pPr>
              <w:spacing w:after="0" w:line="240" w:lineRule="auto"/>
              <w:rPr>
                <w:rFonts w:ascii="Arial" w:hAnsi="Arial" w:cs="Arial"/>
                <w:sz w:val="18"/>
                <w:szCs w:val="18"/>
              </w:rPr>
            </w:pPr>
          </w:p>
        </w:tc>
        <w:tc>
          <w:tcPr>
            <w:tcW w:w="810" w:type="dxa"/>
            <w:vAlign w:val="center"/>
          </w:tcPr>
          <w:p w14:paraId="2F08046F" w14:textId="77777777" w:rsidR="00CD20B6" w:rsidRPr="00286981" w:rsidRDefault="00CD20B6" w:rsidP="00AF1C3B">
            <w:pPr>
              <w:spacing w:after="0" w:line="240" w:lineRule="auto"/>
              <w:rPr>
                <w:rFonts w:ascii="Arial" w:hAnsi="Arial" w:cs="Arial"/>
                <w:sz w:val="18"/>
                <w:szCs w:val="18"/>
              </w:rPr>
            </w:pPr>
          </w:p>
        </w:tc>
        <w:tc>
          <w:tcPr>
            <w:tcW w:w="1260" w:type="dxa"/>
            <w:vAlign w:val="center"/>
          </w:tcPr>
          <w:p w14:paraId="619ED75C" w14:textId="77777777" w:rsidR="00CD20B6" w:rsidRPr="00286981" w:rsidRDefault="00CD20B6" w:rsidP="00AF1C3B">
            <w:pPr>
              <w:spacing w:after="0" w:line="240" w:lineRule="auto"/>
              <w:rPr>
                <w:rFonts w:ascii="Arial" w:hAnsi="Arial" w:cs="Arial"/>
                <w:sz w:val="18"/>
                <w:szCs w:val="18"/>
              </w:rPr>
            </w:pPr>
          </w:p>
        </w:tc>
      </w:tr>
      <w:tr w:rsidR="00CD20B6" w:rsidRPr="004B6142" w14:paraId="71782938" w14:textId="77777777" w:rsidTr="00AF1C3B">
        <w:trPr>
          <w:trHeight w:val="576"/>
        </w:trPr>
        <w:tc>
          <w:tcPr>
            <w:tcW w:w="6930" w:type="dxa"/>
            <w:vAlign w:val="center"/>
          </w:tcPr>
          <w:p w14:paraId="3F39360B" w14:textId="77777777"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Will you use chemicals or materials that are known or anticipated to be human carcinogens? (Section 2.2)</w:t>
            </w:r>
          </w:p>
        </w:tc>
        <w:tc>
          <w:tcPr>
            <w:tcW w:w="810" w:type="dxa"/>
            <w:vAlign w:val="center"/>
          </w:tcPr>
          <w:p w14:paraId="10DB094F" w14:textId="77777777" w:rsidR="00CD20B6" w:rsidRPr="00286981" w:rsidRDefault="00CD20B6" w:rsidP="00AF1C3B">
            <w:pPr>
              <w:spacing w:after="0" w:line="240" w:lineRule="auto"/>
              <w:rPr>
                <w:rFonts w:ascii="Arial" w:hAnsi="Arial" w:cs="Arial"/>
                <w:sz w:val="18"/>
                <w:szCs w:val="18"/>
              </w:rPr>
            </w:pPr>
          </w:p>
        </w:tc>
        <w:tc>
          <w:tcPr>
            <w:tcW w:w="810" w:type="dxa"/>
            <w:vAlign w:val="center"/>
          </w:tcPr>
          <w:p w14:paraId="3E00CFDA" w14:textId="77777777" w:rsidR="00CD20B6" w:rsidRPr="00286981" w:rsidRDefault="00CD20B6" w:rsidP="00AF1C3B">
            <w:pPr>
              <w:spacing w:after="0" w:line="240" w:lineRule="auto"/>
              <w:rPr>
                <w:rFonts w:ascii="Arial" w:hAnsi="Arial" w:cs="Arial"/>
                <w:sz w:val="18"/>
                <w:szCs w:val="18"/>
              </w:rPr>
            </w:pPr>
          </w:p>
        </w:tc>
        <w:tc>
          <w:tcPr>
            <w:tcW w:w="1260" w:type="dxa"/>
            <w:vAlign w:val="center"/>
          </w:tcPr>
          <w:p w14:paraId="4032A1DB" w14:textId="77777777" w:rsidR="00CD20B6" w:rsidRPr="00286981" w:rsidRDefault="00CD20B6" w:rsidP="00AF1C3B">
            <w:pPr>
              <w:spacing w:after="0" w:line="240" w:lineRule="auto"/>
              <w:rPr>
                <w:rFonts w:ascii="Arial" w:hAnsi="Arial" w:cs="Arial"/>
                <w:sz w:val="18"/>
                <w:szCs w:val="18"/>
              </w:rPr>
            </w:pPr>
          </w:p>
        </w:tc>
      </w:tr>
      <w:tr w:rsidR="00CD20B6" w:rsidRPr="004B6142" w14:paraId="22498A9D" w14:textId="77777777" w:rsidTr="00AF1C3B">
        <w:trPr>
          <w:trHeight w:val="576"/>
        </w:trPr>
        <w:tc>
          <w:tcPr>
            <w:tcW w:w="6930" w:type="dxa"/>
            <w:vAlign w:val="center"/>
          </w:tcPr>
          <w:p w14:paraId="29D2414E" w14:textId="753D31BC" w:rsidR="00CD20B6" w:rsidRPr="00286981" w:rsidRDefault="00CD20B6" w:rsidP="00AF1C3B">
            <w:pPr>
              <w:spacing w:after="0" w:line="240" w:lineRule="auto"/>
              <w:rPr>
                <w:rFonts w:ascii="Arial" w:hAnsi="Arial" w:cs="Arial"/>
                <w:sz w:val="18"/>
                <w:szCs w:val="18"/>
              </w:rPr>
            </w:pPr>
            <w:r w:rsidRPr="00286981">
              <w:rPr>
                <w:rFonts w:ascii="Arial" w:hAnsi="Arial" w:cs="Arial"/>
                <w:sz w:val="18"/>
                <w:szCs w:val="18"/>
              </w:rPr>
              <w:t>Will you use carbon nanotubes or nanomaterials? (Section 2.2)</w:t>
            </w:r>
          </w:p>
        </w:tc>
        <w:tc>
          <w:tcPr>
            <w:tcW w:w="810" w:type="dxa"/>
            <w:vAlign w:val="center"/>
          </w:tcPr>
          <w:p w14:paraId="02201FD6" w14:textId="77777777" w:rsidR="00CD20B6" w:rsidRPr="00286981" w:rsidRDefault="00CD20B6" w:rsidP="00AF1C3B">
            <w:pPr>
              <w:spacing w:after="0" w:line="240" w:lineRule="auto"/>
              <w:rPr>
                <w:rFonts w:ascii="Arial" w:hAnsi="Arial" w:cs="Arial"/>
                <w:sz w:val="18"/>
                <w:szCs w:val="18"/>
              </w:rPr>
            </w:pPr>
          </w:p>
        </w:tc>
        <w:tc>
          <w:tcPr>
            <w:tcW w:w="810" w:type="dxa"/>
            <w:vAlign w:val="center"/>
          </w:tcPr>
          <w:p w14:paraId="257207B2" w14:textId="77777777" w:rsidR="00CD20B6" w:rsidRPr="00286981" w:rsidRDefault="00CD20B6" w:rsidP="00AF1C3B">
            <w:pPr>
              <w:spacing w:after="0" w:line="240" w:lineRule="auto"/>
              <w:rPr>
                <w:rFonts w:ascii="Arial" w:hAnsi="Arial" w:cs="Arial"/>
                <w:sz w:val="18"/>
                <w:szCs w:val="18"/>
              </w:rPr>
            </w:pPr>
          </w:p>
        </w:tc>
        <w:tc>
          <w:tcPr>
            <w:tcW w:w="1260" w:type="dxa"/>
            <w:vAlign w:val="center"/>
          </w:tcPr>
          <w:p w14:paraId="229DFEED" w14:textId="77777777" w:rsidR="00CD20B6" w:rsidRPr="00286981" w:rsidRDefault="00CD20B6" w:rsidP="00AF1C3B">
            <w:pPr>
              <w:spacing w:after="0" w:line="240" w:lineRule="auto"/>
              <w:rPr>
                <w:rFonts w:ascii="Arial" w:hAnsi="Arial" w:cs="Arial"/>
                <w:sz w:val="18"/>
                <w:szCs w:val="18"/>
              </w:rPr>
            </w:pPr>
          </w:p>
        </w:tc>
      </w:tr>
      <w:tr w:rsidR="0019142A" w:rsidRPr="004B6142" w14:paraId="4C052C23" w14:textId="77777777" w:rsidTr="00AF1C3B">
        <w:trPr>
          <w:trHeight w:val="576"/>
        </w:trPr>
        <w:tc>
          <w:tcPr>
            <w:tcW w:w="6930" w:type="dxa"/>
            <w:vAlign w:val="center"/>
          </w:tcPr>
          <w:p w14:paraId="50A2DA5F" w14:textId="77777777"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 use highly reactive gases/materials?</w:t>
            </w:r>
          </w:p>
          <w:p w14:paraId="2444EE08" w14:textId="12A05F82"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(Section 2.3)</w:t>
            </w:r>
          </w:p>
        </w:tc>
        <w:tc>
          <w:tcPr>
            <w:tcW w:w="810" w:type="dxa"/>
            <w:vAlign w:val="center"/>
          </w:tcPr>
          <w:p w14:paraId="036C817A"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74AFD8C1"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191B6BD9" w14:textId="77777777" w:rsidR="0019142A" w:rsidRPr="00286981" w:rsidRDefault="0019142A" w:rsidP="00AF1C3B">
            <w:pPr>
              <w:spacing w:after="0" w:line="240" w:lineRule="auto"/>
              <w:rPr>
                <w:rFonts w:ascii="Arial" w:hAnsi="Arial" w:cs="Arial"/>
                <w:sz w:val="18"/>
                <w:szCs w:val="18"/>
              </w:rPr>
            </w:pPr>
          </w:p>
        </w:tc>
      </w:tr>
      <w:tr w:rsidR="0019142A" w:rsidRPr="004B6142" w14:paraId="47CDA6C1" w14:textId="77777777" w:rsidTr="00AF1C3B">
        <w:trPr>
          <w:trHeight w:val="576"/>
        </w:trPr>
        <w:tc>
          <w:tcPr>
            <w:tcW w:w="6930" w:type="dxa"/>
            <w:vAlign w:val="center"/>
          </w:tcPr>
          <w:p w14:paraId="233B9DC1" w14:textId="77777777"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 xml:space="preserve">Will you use hydrofluoric acid?  </w:t>
            </w:r>
          </w:p>
          <w:p w14:paraId="06C6A545" w14:textId="411FC403"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(Section 2.4)</w:t>
            </w:r>
          </w:p>
        </w:tc>
        <w:tc>
          <w:tcPr>
            <w:tcW w:w="810" w:type="dxa"/>
            <w:vAlign w:val="center"/>
          </w:tcPr>
          <w:p w14:paraId="0DBF0AD5"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750F3AC8"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644F0DB4" w14:textId="77777777" w:rsidR="0019142A" w:rsidRPr="00286981" w:rsidRDefault="0019142A" w:rsidP="00AF1C3B">
            <w:pPr>
              <w:spacing w:after="0" w:line="240" w:lineRule="auto"/>
              <w:rPr>
                <w:rFonts w:ascii="Arial" w:hAnsi="Arial" w:cs="Arial"/>
                <w:sz w:val="18"/>
                <w:szCs w:val="18"/>
              </w:rPr>
            </w:pPr>
          </w:p>
        </w:tc>
      </w:tr>
      <w:tr w:rsidR="0019142A" w:rsidRPr="004B6142" w14:paraId="422E60AF" w14:textId="77777777" w:rsidTr="00AF1C3B">
        <w:trPr>
          <w:trHeight w:val="576"/>
        </w:trPr>
        <w:tc>
          <w:tcPr>
            <w:tcW w:w="6930" w:type="dxa"/>
            <w:vAlign w:val="center"/>
          </w:tcPr>
          <w:p w14:paraId="3B22A37E" w14:textId="3B7BCA6A"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 purchase, or have in your laboratory, any of the following pieces of equipment (fume hood, microwave oven, refrigerator, freezer, flammable storage cabinet, acid storage cabinet)?  (Section 2.5)</w:t>
            </w:r>
          </w:p>
        </w:tc>
        <w:tc>
          <w:tcPr>
            <w:tcW w:w="810" w:type="dxa"/>
            <w:vAlign w:val="center"/>
          </w:tcPr>
          <w:p w14:paraId="3AE6F888"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49D9587D"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3224A082" w14:textId="77777777" w:rsidR="0019142A" w:rsidRPr="00286981" w:rsidRDefault="0019142A" w:rsidP="00AF1C3B">
            <w:pPr>
              <w:spacing w:after="0" w:line="240" w:lineRule="auto"/>
              <w:rPr>
                <w:rFonts w:ascii="Arial" w:hAnsi="Arial" w:cs="Arial"/>
                <w:sz w:val="18"/>
                <w:szCs w:val="18"/>
              </w:rPr>
            </w:pPr>
          </w:p>
        </w:tc>
      </w:tr>
      <w:tr w:rsidR="0019142A" w:rsidRPr="004B6142" w14:paraId="363DBB31" w14:textId="77777777" w:rsidTr="00AF1C3B">
        <w:trPr>
          <w:trHeight w:val="755"/>
        </w:trPr>
        <w:tc>
          <w:tcPr>
            <w:tcW w:w="6930" w:type="dxa"/>
            <w:vAlign w:val="center"/>
          </w:tcPr>
          <w:p w14:paraId="08400207" w14:textId="08587BE7"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 xml:space="preserve">Will you use </w:t>
            </w:r>
            <w:r>
              <w:rPr>
                <w:rFonts w:ascii="Arial" w:hAnsi="Arial" w:cs="Arial"/>
                <w:sz w:val="18"/>
                <w:szCs w:val="18"/>
              </w:rPr>
              <w:t>"</w:t>
            </w:r>
            <w:r w:rsidRPr="00286981">
              <w:rPr>
                <w:rFonts w:ascii="Arial" w:hAnsi="Arial" w:cs="Arial"/>
                <w:sz w:val="18"/>
                <w:szCs w:val="18"/>
              </w:rPr>
              <w:t>controlled</w:t>
            </w:r>
            <w:r>
              <w:rPr>
                <w:rFonts w:ascii="Arial" w:hAnsi="Arial" w:cs="Arial"/>
                <w:sz w:val="18"/>
                <w:szCs w:val="18"/>
              </w:rPr>
              <w:t>"</w:t>
            </w:r>
            <w:r w:rsidRPr="00286981">
              <w:rPr>
                <w:rFonts w:ascii="Arial" w:hAnsi="Arial" w:cs="Arial"/>
                <w:sz w:val="18"/>
                <w:szCs w:val="18"/>
              </w:rPr>
              <w:t xml:space="preserve"> substances or DEA scheduled materials (e.g.</w:t>
            </w:r>
            <w:r>
              <w:rPr>
                <w:rFonts w:ascii="Arial" w:hAnsi="Arial" w:cs="Arial"/>
                <w:sz w:val="18"/>
                <w:szCs w:val="18"/>
              </w:rPr>
              <w:t>,</w:t>
            </w:r>
            <w:r w:rsidRPr="00286981">
              <w:rPr>
                <w:rFonts w:ascii="Arial" w:hAnsi="Arial" w:cs="Arial"/>
                <w:sz w:val="18"/>
                <w:szCs w:val="18"/>
              </w:rPr>
              <w:t xml:space="preserve"> narcotics)?  (Section 2.6)</w:t>
            </w:r>
          </w:p>
        </w:tc>
        <w:tc>
          <w:tcPr>
            <w:tcW w:w="810" w:type="dxa"/>
            <w:vAlign w:val="center"/>
          </w:tcPr>
          <w:p w14:paraId="1A9A81F7"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347895C8"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1116E437" w14:textId="77777777" w:rsidR="0019142A" w:rsidRPr="00286981" w:rsidRDefault="0019142A" w:rsidP="00AF1C3B">
            <w:pPr>
              <w:spacing w:after="0" w:line="240" w:lineRule="auto"/>
              <w:rPr>
                <w:rFonts w:ascii="Arial" w:hAnsi="Arial" w:cs="Arial"/>
                <w:sz w:val="18"/>
                <w:szCs w:val="18"/>
              </w:rPr>
            </w:pPr>
          </w:p>
        </w:tc>
      </w:tr>
      <w:tr w:rsidR="0019142A" w:rsidRPr="004B6142" w14:paraId="1D59E024" w14:textId="77777777" w:rsidTr="00AF1C3B">
        <w:trPr>
          <w:trHeight w:val="576"/>
        </w:trPr>
        <w:tc>
          <w:tcPr>
            <w:tcW w:w="6930" w:type="dxa"/>
            <w:vAlign w:val="center"/>
          </w:tcPr>
          <w:p w14:paraId="79431CE4" w14:textId="264F37BA" w:rsidR="0019142A" w:rsidRPr="00286981" w:rsidRDefault="0019142A" w:rsidP="00E76A74">
            <w:pPr>
              <w:spacing w:after="0" w:line="240" w:lineRule="auto"/>
              <w:rPr>
                <w:rFonts w:ascii="Arial" w:hAnsi="Arial" w:cs="Arial"/>
                <w:sz w:val="18"/>
                <w:szCs w:val="18"/>
              </w:rPr>
            </w:pPr>
            <w:r w:rsidRPr="00286981">
              <w:rPr>
                <w:rFonts w:ascii="Arial" w:hAnsi="Arial" w:cs="Arial"/>
                <w:sz w:val="18"/>
                <w:szCs w:val="18"/>
              </w:rPr>
              <w:t>Will your work involve the use of biological materials? (Section 3.1)</w:t>
            </w:r>
          </w:p>
        </w:tc>
        <w:tc>
          <w:tcPr>
            <w:tcW w:w="810" w:type="dxa"/>
            <w:vAlign w:val="center"/>
          </w:tcPr>
          <w:p w14:paraId="1EB84BB8"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1F3D931C"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184154AB" w14:textId="77777777" w:rsidR="0019142A" w:rsidRPr="00286981" w:rsidRDefault="0019142A" w:rsidP="00AF1C3B">
            <w:pPr>
              <w:spacing w:after="0" w:line="240" w:lineRule="auto"/>
              <w:rPr>
                <w:rFonts w:ascii="Arial" w:hAnsi="Arial" w:cs="Arial"/>
                <w:sz w:val="18"/>
                <w:szCs w:val="18"/>
              </w:rPr>
            </w:pPr>
          </w:p>
        </w:tc>
      </w:tr>
      <w:tr w:rsidR="0019142A" w:rsidRPr="004B6142" w14:paraId="2464B50F" w14:textId="77777777" w:rsidTr="00AF1C3B">
        <w:trPr>
          <w:trHeight w:val="576"/>
        </w:trPr>
        <w:tc>
          <w:tcPr>
            <w:tcW w:w="6930" w:type="dxa"/>
            <w:vAlign w:val="center"/>
          </w:tcPr>
          <w:p w14:paraId="1BF88B83" w14:textId="1BE9004E"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involve the use of human blood, tissues or body fluids, or human cell lines?  (Section 3.2)</w:t>
            </w:r>
          </w:p>
        </w:tc>
        <w:tc>
          <w:tcPr>
            <w:tcW w:w="810" w:type="dxa"/>
            <w:vAlign w:val="center"/>
          </w:tcPr>
          <w:p w14:paraId="290CF08A"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7074B0B3"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47ABC9AC" w14:textId="77777777" w:rsidR="0019142A" w:rsidRPr="00286981" w:rsidRDefault="0019142A" w:rsidP="00AF1C3B">
            <w:pPr>
              <w:spacing w:after="0" w:line="240" w:lineRule="auto"/>
              <w:rPr>
                <w:rFonts w:ascii="Arial" w:hAnsi="Arial" w:cs="Arial"/>
                <w:sz w:val="18"/>
                <w:szCs w:val="18"/>
              </w:rPr>
            </w:pPr>
          </w:p>
        </w:tc>
      </w:tr>
      <w:tr w:rsidR="0019142A" w:rsidRPr="004B6142" w14:paraId="4D3ED932" w14:textId="77777777" w:rsidTr="00AF1C3B">
        <w:trPr>
          <w:trHeight w:val="576"/>
        </w:trPr>
        <w:tc>
          <w:tcPr>
            <w:tcW w:w="6930" w:type="dxa"/>
            <w:vAlign w:val="center"/>
          </w:tcPr>
          <w:p w14:paraId="4682D7AA" w14:textId="00C7B2F2"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involve the use of recombinant DNA?  (Section 3.3)</w:t>
            </w:r>
          </w:p>
        </w:tc>
        <w:tc>
          <w:tcPr>
            <w:tcW w:w="810" w:type="dxa"/>
            <w:vAlign w:val="center"/>
          </w:tcPr>
          <w:p w14:paraId="24987F15"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095018CE"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60D457F2" w14:textId="77777777" w:rsidR="0019142A" w:rsidRPr="00286981" w:rsidRDefault="0019142A" w:rsidP="00AF1C3B">
            <w:pPr>
              <w:spacing w:after="0" w:line="240" w:lineRule="auto"/>
              <w:rPr>
                <w:rFonts w:ascii="Arial" w:hAnsi="Arial" w:cs="Arial"/>
                <w:sz w:val="18"/>
                <w:szCs w:val="18"/>
              </w:rPr>
            </w:pPr>
          </w:p>
        </w:tc>
      </w:tr>
      <w:tr w:rsidR="0019142A" w:rsidRPr="004B6142" w14:paraId="55CF99D2" w14:textId="77777777" w:rsidTr="00AF1C3B">
        <w:trPr>
          <w:trHeight w:val="576"/>
        </w:trPr>
        <w:tc>
          <w:tcPr>
            <w:tcW w:w="6930" w:type="dxa"/>
            <w:vAlign w:val="center"/>
          </w:tcPr>
          <w:p w14:paraId="7F1F3DC9" w14:textId="1945D0B2"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 purchase, or have in your laboratory, a biological safety cabinet, laminar flow bench, or autoclave? (Section 3.4)</w:t>
            </w:r>
          </w:p>
        </w:tc>
        <w:tc>
          <w:tcPr>
            <w:tcW w:w="810" w:type="dxa"/>
            <w:vAlign w:val="center"/>
          </w:tcPr>
          <w:p w14:paraId="6C923410"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3FE44751"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3390D1DB" w14:textId="77777777" w:rsidR="0019142A" w:rsidRPr="00286981" w:rsidRDefault="0019142A" w:rsidP="00AF1C3B">
            <w:pPr>
              <w:spacing w:after="0" w:line="240" w:lineRule="auto"/>
              <w:rPr>
                <w:rFonts w:ascii="Arial" w:hAnsi="Arial" w:cs="Arial"/>
                <w:sz w:val="18"/>
                <w:szCs w:val="18"/>
              </w:rPr>
            </w:pPr>
          </w:p>
        </w:tc>
      </w:tr>
      <w:tr w:rsidR="0019142A" w:rsidRPr="004B6142" w14:paraId="1D61EAA9" w14:textId="77777777" w:rsidTr="00AF1C3B">
        <w:trPr>
          <w:trHeight w:val="576"/>
        </w:trPr>
        <w:tc>
          <w:tcPr>
            <w:tcW w:w="6930" w:type="dxa"/>
            <w:vAlign w:val="center"/>
          </w:tcPr>
          <w:p w14:paraId="184CF046" w14:textId="6315F5C7"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lastRenderedPageBreak/>
              <w:t>Will your work require a permit from the USDA or CDC or an Import/Export license?  (Section 3.5)</w:t>
            </w:r>
          </w:p>
        </w:tc>
        <w:tc>
          <w:tcPr>
            <w:tcW w:w="810" w:type="dxa"/>
            <w:vAlign w:val="center"/>
          </w:tcPr>
          <w:p w14:paraId="5AAA5EE2"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5506D972"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02D0BFFC" w14:textId="77777777" w:rsidR="0019142A" w:rsidRPr="00286981" w:rsidRDefault="0019142A" w:rsidP="00AF1C3B">
            <w:pPr>
              <w:spacing w:after="0" w:line="240" w:lineRule="auto"/>
              <w:rPr>
                <w:rFonts w:ascii="Arial" w:hAnsi="Arial" w:cs="Arial"/>
                <w:sz w:val="18"/>
                <w:szCs w:val="18"/>
              </w:rPr>
            </w:pPr>
          </w:p>
        </w:tc>
      </w:tr>
      <w:tr w:rsidR="0019142A" w:rsidRPr="004B6142" w14:paraId="60556809" w14:textId="77777777" w:rsidTr="00AF1C3B">
        <w:trPr>
          <w:trHeight w:val="576"/>
        </w:trPr>
        <w:tc>
          <w:tcPr>
            <w:tcW w:w="6930" w:type="dxa"/>
            <w:vAlign w:val="center"/>
          </w:tcPr>
          <w:p w14:paraId="50740D25" w14:textId="202565DD"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 xml:space="preserve">Do you wish to work with material classified as a </w:t>
            </w:r>
            <w:r>
              <w:rPr>
                <w:rFonts w:ascii="Arial" w:hAnsi="Arial" w:cs="Arial"/>
                <w:sz w:val="18"/>
                <w:szCs w:val="18"/>
              </w:rPr>
              <w:t>"</w:t>
            </w:r>
            <w:r w:rsidRPr="00286981">
              <w:rPr>
                <w:rFonts w:ascii="Arial" w:hAnsi="Arial" w:cs="Arial"/>
                <w:sz w:val="18"/>
                <w:szCs w:val="18"/>
              </w:rPr>
              <w:t>select agent</w:t>
            </w:r>
            <w:r>
              <w:rPr>
                <w:rFonts w:ascii="Arial" w:hAnsi="Arial" w:cs="Arial"/>
                <w:sz w:val="18"/>
                <w:szCs w:val="18"/>
              </w:rPr>
              <w:t>"</w:t>
            </w:r>
            <w:r w:rsidRPr="00286981">
              <w:rPr>
                <w:rFonts w:ascii="Arial" w:hAnsi="Arial" w:cs="Arial"/>
                <w:sz w:val="18"/>
                <w:szCs w:val="18"/>
              </w:rPr>
              <w:t>?  (Section 3.6)</w:t>
            </w:r>
          </w:p>
        </w:tc>
        <w:tc>
          <w:tcPr>
            <w:tcW w:w="810" w:type="dxa"/>
            <w:vAlign w:val="center"/>
          </w:tcPr>
          <w:p w14:paraId="0F291451"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35FD3308"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4D9B77F2" w14:textId="77777777" w:rsidR="0019142A" w:rsidRPr="00286981" w:rsidRDefault="0019142A" w:rsidP="00AF1C3B">
            <w:pPr>
              <w:spacing w:after="0" w:line="240" w:lineRule="auto"/>
              <w:rPr>
                <w:rFonts w:ascii="Arial" w:hAnsi="Arial" w:cs="Arial"/>
                <w:sz w:val="18"/>
                <w:szCs w:val="18"/>
              </w:rPr>
            </w:pPr>
          </w:p>
        </w:tc>
      </w:tr>
      <w:tr w:rsidR="0019142A" w:rsidRPr="004B6142" w14:paraId="3F382C98" w14:textId="77777777" w:rsidTr="00AF1C3B">
        <w:trPr>
          <w:trHeight w:val="576"/>
        </w:trPr>
        <w:tc>
          <w:tcPr>
            <w:tcW w:w="6930" w:type="dxa"/>
            <w:vAlign w:val="center"/>
          </w:tcPr>
          <w:p w14:paraId="47851B67" w14:textId="7ED5E113" w:rsidR="0019142A" w:rsidRPr="00286981" w:rsidRDefault="0019142A" w:rsidP="00E76A74">
            <w:pPr>
              <w:spacing w:after="0" w:line="240" w:lineRule="auto"/>
              <w:rPr>
                <w:rFonts w:ascii="Arial" w:hAnsi="Arial" w:cs="Arial"/>
                <w:sz w:val="18"/>
                <w:szCs w:val="18"/>
              </w:rPr>
            </w:pPr>
            <w:r w:rsidRPr="00286981">
              <w:rPr>
                <w:rFonts w:ascii="Arial" w:hAnsi="Arial" w:cs="Arial"/>
                <w:sz w:val="18"/>
                <w:szCs w:val="18"/>
              </w:rPr>
              <w:t>Will your work involve the use of radioactive materials in sealed or unsealed form?  (Section 4.1)</w:t>
            </w:r>
          </w:p>
        </w:tc>
        <w:tc>
          <w:tcPr>
            <w:tcW w:w="810" w:type="dxa"/>
            <w:vAlign w:val="center"/>
          </w:tcPr>
          <w:p w14:paraId="58791B1A"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3911A8BC"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75830A89" w14:textId="77777777" w:rsidR="0019142A" w:rsidRPr="00286981" w:rsidRDefault="0019142A" w:rsidP="00AF1C3B">
            <w:pPr>
              <w:spacing w:after="0" w:line="240" w:lineRule="auto"/>
              <w:rPr>
                <w:rFonts w:ascii="Arial" w:hAnsi="Arial" w:cs="Arial"/>
                <w:sz w:val="18"/>
                <w:szCs w:val="18"/>
              </w:rPr>
            </w:pPr>
          </w:p>
        </w:tc>
      </w:tr>
      <w:tr w:rsidR="0019142A" w:rsidRPr="004B6142" w14:paraId="56A880FD" w14:textId="77777777" w:rsidTr="00AF1C3B">
        <w:trPr>
          <w:trHeight w:val="576"/>
        </w:trPr>
        <w:tc>
          <w:tcPr>
            <w:tcW w:w="6930" w:type="dxa"/>
            <w:vAlign w:val="center"/>
          </w:tcPr>
          <w:p w14:paraId="6913A2C0" w14:textId="2383F90B"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involve the use of x-ray producing devices?  (Section 4.2)</w:t>
            </w:r>
          </w:p>
        </w:tc>
        <w:tc>
          <w:tcPr>
            <w:tcW w:w="810" w:type="dxa"/>
            <w:vAlign w:val="center"/>
          </w:tcPr>
          <w:p w14:paraId="3157904B"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07476058"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5847D44D" w14:textId="77777777" w:rsidR="0019142A" w:rsidRPr="00286981" w:rsidRDefault="0019142A" w:rsidP="00AF1C3B">
            <w:pPr>
              <w:spacing w:after="0" w:line="240" w:lineRule="auto"/>
              <w:rPr>
                <w:rFonts w:ascii="Arial" w:hAnsi="Arial" w:cs="Arial"/>
                <w:sz w:val="18"/>
                <w:szCs w:val="18"/>
              </w:rPr>
            </w:pPr>
          </w:p>
        </w:tc>
      </w:tr>
      <w:tr w:rsidR="0019142A" w:rsidRPr="004B6142" w14:paraId="2918A122" w14:textId="77777777" w:rsidTr="00AF1C3B">
        <w:trPr>
          <w:trHeight w:val="576"/>
        </w:trPr>
        <w:tc>
          <w:tcPr>
            <w:tcW w:w="6930" w:type="dxa"/>
            <w:vAlign w:val="center"/>
          </w:tcPr>
          <w:p w14:paraId="19693CC9" w14:textId="2CD01DA9"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involve the use of Class 3b or Class 4 lasers?  (Section 4.3)</w:t>
            </w:r>
          </w:p>
        </w:tc>
        <w:tc>
          <w:tcPr>
            <w:tcW w:w="810" w:type="dxa"/>
            <w:vAlign w:val="center"/>
          </w:tcPr>
          <w:p w14:paraId="754D9A72"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3D2B06CB"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36B06B7E" w14:textId="77777777" w:rsidR="0019142A" w:rsidRPr="00286981" w:rsidRDefault="0019142A" w:rsidP="00AF1C3B">
            <w:pPr>
              <w:spacing w:after="0" w:line="240" w:lineRule="auto"/>
              <w:rPr>
                <w:rFonts w:ascii="Arial" w:hAnsi="Arial" w:cs="Arial"/>
                <w:sz w:val="18"/>
                <w:szCs w:val="18"/>
              </w:rPr>
            </w:pPr>
          </w:p>
        </w:tc>
      </w:tr>
      <w:tr w:rsidR="0019142A" w:rsidRPr="004B6142" w14:paraId="09252137" w14:textId="77777777" w:rsidTr="00AF1C3B">
        <w:trPr>
          <w:trHeight w:val="576"/>
        </w:trPr>
        <w:tc>
          <w:tcPr>
            <w:tcW w:w="6930" w:type="dxa"/>
            <w:vAlign w:val="center"/>
          </w:tcPr>
          <w:p w14:paraId="30EA5F75" w14:textId="175E50E8"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involve the use of devices that emit radiation in the radio-frequency or microwave range or devices that generate strong magnetic fields (e.g., NMR units)?    (Section 4.4)</w:t>
            </w:r>
          </w:p>
        </w:tc>
        <w:tc>
          <w:tcPr>
            <w:tcW w:w="810" w:type="dxa"/>
            <w:vAlign w:val="center"/>
          </w:tcPr>
          <w:p w14:paraId="2A5CD7A2"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46C92A4F"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2E68E4FA" w14:textId="77777777" w:rsidR="0019142A" w:rsidRPr="00286981" w:rsidRDefault="0019142A" w:rsidP="00AF1C3B">
            <w:pPr>
              <w:spacing w:after="0" w:line="240" w:lineRule="auto"/>
              <w:rPr>
                <w:rFonts w:ascii="Arial" w:hAnsi="Arial" w:cs="Arial"/>
                <w:sz w:val="18"/>
                <w:szCs w:val="18"/>
              </w:rPr>
            </w:pPr>
          </w:p>
        </w:tc>
      </w:tr>
      <w:tr w:rsidR="0019142A" w:rsidRPr="004B6142" w14:paraId="5B6F65A8" w14:textId="77777777" w:rsidTr="00AF1C3B">
        <w:trPr>
          <w:trHeight w:val="755"/>
        </w:trPr>
        <w:tc>
          <w:tcPr>
            <w:tcW w:w="6930" w:type="dxa"/>
            <w:vAlign w:val="center"/>
          </w:tcPr>
          <w:p w14:paraId="7077FF03" w14:textId="339BD337"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generate chemical, biological/infectious, or radioactive waste?  (Section 5)</w:t>
            </w:r>
          </w:p>
        </w:tc>
        <w:tc>
          <w:tcPr>
            <w:tcW w:w="810" w:type="dxa"/>
            <w:vAlign w:val="center"/>
          </w:tcPr>
          <w:p w14:paraId="467F1398"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141F91A7"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1A236892" w14:textId="77777777" w:rsidR="0019142A" w:rsidRPr="00286981" w:rsidRDefault="0019142A" w:rsidP="00AF1C3B">
            <w:pPr>
              <w:spacing w:after="0" w:line="240" w:lineRule="auto"/>
              <w:rPr>
                <w:rFonts w:ascii="Arial" w:hAnsi="Arial" w:cs="Arial"/>
                <w:sz w:val="18"/>
                <w:szCs w:val="18"/>
              </w:rPr>
            </w:pPr>
          </w:p>
        </w:tc>
      </w:tr>
      <w:tr w:rsidR="0019142A" w:rsidRPr="004B6142" w14:paraId="31DF2D89" w14:textId="77777777" w:rsidTr="00AF1C3B">
        <w:trPr>
          <w:trHeight w:val="576"/>
        </w:trPr>
        <w:tc>
          <w:tcPr>
            <w:tcW w:w="6930" w:type="dxa"/>
            <w:vAlign w:val="center"/>
          </w:tcPr>
          <w:p w14:paraId="5B9BB5D9" w14:textId="0F231E31" w:rsidR="0019142A" w:rsidRPr="00286981" w:rsidRDefault="0019142A" w:rsidP="00AF1C3B">
            <w:pPr>
              <w:spacing w:after="0" w:line="240" w:lineRule="auto"/>
              <w:rPr>
                <w:rFonts w:ascii="Arial" w:hAnsi="Arial" w:cs="Arial"/>
                <w:sz w:val="18"/>
                <w:szCs w:val="18"/>
              </w:rPr>
            </w:pPr>
            <w:r w:rsidRPr="00286981">
              <w:rPr>
                <w:rFonts w:ascii="Arial" w:hAnsi="Arial" w:cs="Arial"/>
                <w:sz w:val="18"/>
                <w:szCs w:val="18"/>
              </w:rPr>
              <w:t>Will your work require that you ship samples or materials off-campus? (Section 6)</w:t>
            </w:r>
          </w:p>
        </w:tc>
        <w:tc>
          <w:tcPr>
            <w:tcW w:w="810" w:type="dxa"/>
            <w:vAlign w:val="center"/>
          </w:tcPr>
          <w:p w14:paraId="7F9C1B2C"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22CB62EB"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6F9E95A1" w14:textId="77777777" w:rsidR="0019142A" w:rsidRPr="00286981" w:rsidRDefault="0019142A" w:rsidP="00AF1C3B">
            <w:pPr>
              <w:spacing w:after="0" w:line="240" w:lineRule="auto"/>
              <w:rPr>
                <w:rFonts w:ascii="Arial" w:hAnsi="Arial" w:cs="Arial"/>
                <w:sz w:val="18"/>
                <w:szCs w:val="18"/>
              </w:rPr>
            </w:pPr>
          </w:p>
        </w:tc>
      </w:tr>
      <w:tr w:rsidR="0019142A" w:rsidRPr="004B6142" w14:paraId="0E6522C7" w14:textId="77777777" w:rsidTr="00AF1C3B">
        <w:trPr>
          <w:trHeight w:val="576"/>
        </w:trPr>
        <w:tc>
          <w:tcPr>
            <w:tcW w:w="6930" w:type="dxa"/>
            <w:vAlign w:val="center"/>
          </w:tcPr>
          <w:p w14:paraId="59E2B7E9" w14:textId="1B9A8F66" w:rsidR="0019142A" w:rsidRPr="00286981" w:rsidRDefault="0019142A">
            <w:pPr>
              <w:spacing w:after="0" w:line="240" w:lineRule="auto"/>
              <w:rPr>
                <w:rFonts w:ascii="Arial" w:hAnsi="Arial" w:cs="Arial"/>
                <w:sz w:val="18"/>
                <w:szCs w:val="18"/>
              </w:rPr>
            </w:pPr>
            <w:r w:rsidRPr="00286981">
              <w:rPr>
                <w:rFonts w:ascii="Arial" w:hAnsi="Arial" w:cs="Arial"/>
                <w:sz w:val="18"/>
                <w:szCs w:val="18"/>
              </w:rPr>
              <w:t>Will your work involve the use of physical hazards/equipment (e.g., shop tools, power tools, 3D printers, laser cutters, CNC machines, etc</w:t>
            </w:r>
            <w:r>
              <w:rPr>
                <w:rFonts w:ascii="Arial" w:hAnsi="Arial" w:cs="Arial"/>
                <w:sz w:val="18"/>
                <w:szCs w:val="18"/>
              </w:rPr>
              <w:t>.</w:t>
            </w:r>
            <w:r w:rsidRPr="00286981">
              <w:rPr>
                <w:rFonts w:ascii="Arial" w:hAnsi="Arial" w:cs="Arial"/>
                <w:sz w:val="18"/>
                <w:szCs w:val="18"/>
              </w:rPr>
              <w:t>)? (Section 7)</w:t>
            </w:r>
          </w:p>
        </w:tc>
        <w:tc>
          <w:tcPr>
            <w:tcW w:w="810" w:type="dxa"/>
            <w:vAlign w:val="center"/>
          </w:tcPr>
          <w:p w14:paraId="69B648FF" w14:textId="77777777" w:rsidR="0019142A" w:rsidRPr="00286981" w:rsidRDefault="0019142A" w:rsidP="00AF1C3B">
            <w:pPr>
              <w:spacing w:after="0" w:line="240" w:lineRule="auto"/>
              <w:rPr>
                <w:rFonts w:ascii="Arial" w:hAnsi="Arial" w:cs="Arial"/>
                <w:sz w:val="18"/>
                <w:szCs w:val="18"/>
              </w:rPr>
            </w:pPr>
          </w:p>
        </w:tc>
        <w:tc>
          <w:tcPr>
            <w:tcW w:w="810" w:type="dxa"/>
            <w:vAlign w:val="center"/>
          </w:tcPr>
          <w:p w14:paraId="111B594C" w14:textId="77777777" w:rsidR="0019142A" w:rsidRPr="00286981" w:rsidRDefault="0019142A" w:rsidP="00AF1C3B">
            <w:pPr>
              <w:spacing w:after="0" w:line="240" w:lineRule="auto"/>
              <w:rPr>
                <w:rFonts w:ascii="Arial" w:hAnsi="Arial" w:cs="Arial"/>
                <w:sz w:val="18"/>
                <w:szCs w:val="18"/>
              </w:rPr>
            </w:pPr>
          </w:p>
        </w:tc>
        <w:tc>
          <w:tcPr>
            <w:tcW w:w="1260" w:type="dxa"/>
            <w:vAlign w:val="center"/>
          </w:tcPr>
          <w:p w14:paraId="613D7959" w14:textId="77777777" w:rsidR="0019142A" w:rsidRPr="00286981" w:rsidRDefault="0019142A" w:rsidP="00AF1C3B">
            <w:pPr>
              <w:spacing w:after="0" w:line="240" w:lineRule="auto"/>
              <w:rPr>
                <w:rFonts w:ascii="Arial" w:hAnsi="Arial" w:cs="Arial"/>
                <w:sz w:val="18"/>
                <w:szCs w:val="18"/>
              </w:rPr>
            </w:pPr>
          </w:p>
        </w:tc>
      </w:tr>
    </w:tbl>
    <w:p w14:paraId="58F3DECB" w14:textId="77777777" w:rsidR="00CD20B6" w:rsidRPr="00286981" w:rsidRDefault="00CD20B6" w:rsidP="00AF1C3B">
      <w:pPr>
        <w:spacing w:after="0" w:line="240" w:lineRule="auto"/>
        <w:rPr>
          <w:rFonts w:ascii="Arial" w:hAnsi="Arial" w:cs="Arial"/>
        </w:rPr>
      </w:pPr>
    </w:p>
    <w:p w14:paraId="1EB6FBEC" w14:textId="27BF3887" w:rsidR="00CD20B6" w:rsidRPr="00286981" w:rsidRDefault="00CD20B6" w:rsidP="00AF1C3B">
      <w:pPr>
        <w:spacing w:after="0" w:line="240" w:lineRule="auto"/>
        <w:jc w:val="both"/>
        <w:rPr>
          <w:rFonts w:ascii="Arial" w:hAnsi="Arial" w:cs="Arial"/>
          <w:sz w:val="28"/>
          <w:szCs w:val="28"/>
        </w:rPr>
      </w:pPr>
      <w:r w:rsidRPr="00286981">
        <w:rPr>
          <w:rFonts w:ascii="Arial" w:hAnsi="Arial" w:cs="Arial"/>
        </w:rPr>
        <w:br w:type="page"/>
      </w:r>
      <w:r w:rsidRPr="00286981">
        <w:rPr>
          <w:rFonts w:ascii="Arial" w:hAnsi="Arial" w:cs="Arial"/>
          <w:sz w:val="28"/>
          <w:szCs w:val="28"/>
        </w:rPr>
        <w:lastRenderedPageBreak/>
        <w:t>Section 1:  General Safety Issues</w:t>
      </w:r>
    </w:p>
    <w:p w14:paraId="6CEB4EF8" w14:textId="77777777" w:rsidR="00CD20B6" w:rsidRPr="00286981" w:rsidRDefault="00CD20B6" w:rsidP="00AF1C3B">
      <w:pPr>
        <w:spacing w:after="0" w:line="240" w:lineRule="auto"/>
        <w:jc w:val="both"/>
        <w:rPr>
          <w:rFonts w:ascii="Arial" w:hAnsi="Arial" w:cs="Arial"/>
          <w:sz w:val="20"/>
          <w:szCs w:val="20"/>
        </w:rPr>
      </w:pPr>
    </w:p>
    <w:p w14:paraId="1A416FD1" w14:textId="5E52EBE2" w:rsidR="00CD20B6" w:rsidRPr="00FD520B" w:rsidRDefault="00EF4F51" w:rsidP="00AF1C3B">
      <w:pPr>
        <w:spacing w:after="0" w:line="240" w:lineRule="auto"/>
        <w:jc w:val="both"/>
        <w:rPr>
          <w:rFonts w:ascii="Arial" w:hAnsi="Arial" w:cs="Arial"/>
          <w:sz w:val="20"/>
          <w:szCs w:val="20"/>
        </w:rPr>
      </w:pPr>
      <w:r w:rsidRPr="00FD520B">
        <w:rPr>
          <w:rFonts w:ascii="Arial" w:hAnsi="Arial" w:cs="Arial"/>
          <w:sz w:val="20"/>
          <w:szCs w:val="20"/>
        </w:rPr>
        <w:t xml:space="preserve">The use </w:t>
      </w:r>
      <w:r w:rsidR="00CD20B6" w:rsidRPr="00FD520B">
        <w:rPr>
          <w:rFonts w:ascii="Arial" w:hAnsi="Arial" w:cs="Arial"/>
          <w:sz w:val="20"/>
          <w:szCs w:val="20"/>
        </w:rPr>
        <w:t xml:space="preserve">of hazardous materials may be regulated by one or more of the following federal, </w:t>
      </w:r>
      <w:r w:rsidR="00E76A74" w:rsidRPr="00FD520B">
        <w:rPr>
          <w:rFonts w:ascii="Arial" w:hAnsi="Arial" w:cs="Arial"/>
          <w:sz w:val="20"/>
          <w:szCs w:val="20"/>
        </w:rPr>
        <w:t>s</w:t>
      </w:r>
      <w:r w:rsidR="00CD20B6" w:rsidRPr="00FD520B">
        <w:rPr>
          <w:rFonts w:ascii="Arial" w:hAnsi="Arial" w:cs="Arial"/>
          <w:sz w:val="20"/>
          <w:szCs w:val="20"/>
        </w:rPr>
        <w:t xml:space="preserve">tate, or local government agencies:  Occupational Safety and Health Administration, Environmental Protection Agency, Nuclear Regulatory Commission, Delaware Department of Natural Resources and Environmental Control, Centers for Disease Control and Prevention, etc.  In addition, the University has established policies related to the use of </w:t>
      </w:r>
      <w:hyperlink r:id="rId17" w:history="1">
        <w:r w:rsidR="00CD20B6" w:rsidRPr="00FD520B">
          <w:rPr>
            <w:rStyle w:val="Hyperlink"/>
            <w:rFonts w:ascii="Arial" w:hAnsi="Arial" w:cs="Arial"/>
            <w:sz w:val="20"/>
            <w:szCs w:val="20"/>
          </w:rPr>
          <w:t>hazardous materials</w:t>
        </w:r>
      </w:hyperlink>
      <w:r w:rsidR="00CD20B6" w:rsidRPr="00FD520B">
        <w:rPr>
          <w:rFonts w:ascii="Arial" w:hAnsi="Arial" w:cs="Arial"/>
          <w:sz w:val="20"/>
          <w:szCs w:val="20"/>
        </w:rPr>
        <w:t xml:space="preserve">. </w:t>
      </w:r>
      <w:r w:rsidR="007B0FFF" w:rsidRPr="00FD520B">
        <w:rPr>
          <w:rStyle w:val="Hyperlink"/>
          <w:rFonts w:ascii="Arial" w:hAnsi="Arial" w:cs="Arial"/>
          <w:sz w:val="20"/>
          <w:szCs w:val="20"/>
        </w:rPr>
        <w:t xml:space="preserve"> </w:t>
      </w:r>
    </w:p>
    <w:p w14:paraId="1D777A6E" w14:textId="77777777" w:rsidR="00FB21C5" w:rsidRPr="00FD520B" w:rsidRDefault="00FB21C5" w:rsidP="00AF1C3B">
      <w:pPr>
        <w:spacing w:after="0" w:line="240" w:lineRule="auto"/>
        <w:jc w:val="both"/>
        <w:rPr>
          <w:rFonts w:ascii="Arial" w:hAnsi="Arial" w:cs="Arial"/>
          <w:sz w:val="20"/>
          <w:szCs w:val="20"/>
        </w:rPr>
      </w:pPr>
    </w:p>
    <w:p w14:paraId="6D059A5D" w14:textId="4E87D97C" w:rsidR="00CD20B6" w:rsidRPr="00FD520B" w:rsidRDefault="00FB21C5" w:rsidP="00AF1C3B">
      <w:pPr>
        <w:spacing w:after="0" w:line="240" w:lineRule="auto"/>
        <w:jc w:val="both"/>
        <w:rPr>
          <w:rFonts w:ascii="Arial" w:hAnsi="Arial" w:cs="Arial"/>
          <w:sz w:val="20"/>
          <w:szCs w:val="20"/>
        </w:rPr>
      </w:pPr>
      <w:r w:rsidRPr="00FD520B">
        <w:rPr>
          <w:rFonts w:ascii="Arial" w:hAnsi="Arial" w:cs="Arial"/>
          <w:sz w:val="20"/>
          <w:szCs w:val="20"/>
        </w:rPr>
        <w:t>Environmental Health &amp;</w:t>
      </w:r>
      <w:r w:rsidR="00CD20B6" w:rsidRPr="00FD520B">
        <w:rPr>
          <w:rFonts w:ascii="Arial" w:hAnsi="Arial" w:cs="Arial"/>
          <w:sz w:val="20"/>
          <w:szCs w:val="20"/>
        </w:rPr>
        <w:t xml:space="preserve"> Safety (EHS) acts as the liaison with all the controlling agencies and works with faculty members to ensure that laboratories are safe work environments and that applicable regulations are </w:t>
      </w:r>
      <w:r w:rsidR="00E76A74" w:rsidRPr="00FD520B">
        <w:rPr>
          <w:rFonts w:ascii="Arial" w:hAnsi="Arial" w:cs="Arial"/>
          <w:sz w:val="20"/>
          <w:szCs w:val="20"/>
        </w:rPr>
        <w:t>met</w:t>
      </w:r>
      <w:r w:rsidR="00CD20B6" w:rsidRPr="00FD520B">
        <w:rPr>
          <w:rFonts w:ascii="Arial" w:hAnsi="Arial" w:cs="Arial"/>
          <w:sz w:val="20"/>
          <w:szCs w:val="20"/>
        </w:rPr>
        <w:t xml:space="preserve">.  EHS also assists researchers that must obtain a </w:t>
      </w:r>
      <w:hyperlink r:id="rId18" w:history="1">
        <w:r w:rsidR="00CD20B6" w:rsidRPr="00FD520B">
          <w:rPr>
            <w:rStyle w:val="Hyperlink"/>
            <w:rFonts w:ascii="Arial" w:hAnsi="Arial" w:cs="Arial"/>
            <w:sz w:val="20"/>
            <w:szCs w:val="20"/>
          </w:rPr>
          <w:t>safety/compliance certification</w:t>
        </w:r>
      </w:hyperlink>
      <w:r w:rsidR="00CD20B6" w:rsidRPr="00FD520B">
        <w:rPr>
          <w:rFonts w:ascii="Arial" w:hAnsi="Arial" w:cs="Arial"/>
          <w:sz w:val="20"/>
          <w:szCs w:val="20"/>
        </w:rPr>
        <w:t xml:space="preserve"> from a funding agency (e.g.</w:t>
      </w:r>
      <w:r w:rsidR="00EF4F51" w:rsidRPr="00FD520B">
        <w:rPr>
          <w:rFonts w:ascii="Arial" w:hAnsi="Arial" w:cs="Arial"/>
          <w:sz w:val="20"/>
          <w:szCs w:val="20"/>
        </w:rPr>
        <w:t>,</w:t>
      </w:r>
      <w:r w:rsidR="00CD20B6" w:rsidRPr="00FD520B">
        <w:rPr>
          <w:rFonts w:ascii="Arial" w:hAnsi="Arial" w:cs="Arial"/>
          <w:sz w:val="20"/>
          <w:szCs w:val="20"/>
        </w:rPr>
        <w:t xml:space="preserve"> DOD, DOE).  </w:t>
      </w:r>
    </w:p>
    <w:p w14:paraId="0AFFDBC6" w14:textId="77777777" w:rsidR="00CD20B6" w:rsidRPr="00FD520B" w:rsidRDefault="00CD20B6" w:rsidP="00AF1C3B">
      <w:pPr>
        <w:spacing w:after="0" w:line="240" w:lineRule="auto"/>
        <w:jc w:val="both"/>
        <w:rPr>
          <w:rFonts w:ascii="Arial" w:hAnsi="Arial" w:cs="Arial"/>
          <w:sz w:val="20"/>
          <w:szCs w:val="20"/>
        </w:rPr>
      </w:pPr>
    </w:p>
    <w:p w14:paraId="149EE352" w14:textId="0CE232A8"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This section covers safety issues </w:t>
      </w:r>
      <w:r w:rsidR="00E76A74" w:rsidRPr="00FD520B">
        <w:rPr>
          <w:rFonts w:ascii="Arial" w:hAnsi="Arial" w:cs="Arial"/>
          <w:sz w:val="20"/>
          <w:szCs w:val="20"/>
        </w:rPr>
        <w:t>applicable to all laboratories; o</w:t>
      </w:r>
      <w:r w:rsidRPr="00FD520B">
        <w:rPr>
          <w:rFonts w:ascii="Arial" w:hAnsi="Arial" w:cs="Arial"/>
          <w:sz w:val="20"/>
          <w:szCs w:val="20"/>
        </w:rPr>
        <w:t>ther sections cover specific lab safety issues.</w:t>
      </w:r>
    </w:p>
    <w:p w14:paraId="2E837098" w14:textId="77777777" w:rsidR="00CD20B6" w:rsidRPr="00FD520B" w:rsidRDefault="00CD20B6" w:rsidP="00AF1C3B">
      <w:pPr>
        <w:spacing w:after="0" w:line="240" w:lineRule="auto"/>
        <w:jc w:val="both"/>
        <w:rPr>
          <w:rFonts w:ascii="Arial" w:hAnsi="Arial" w:cs="Arial"/>
          <w:sz w:val="20"/>
          <w:szCs w:val="20"/>
        </w:rPr>
      </w:pPr>
    </w:p>
    <w:p w14:paraId="03834CB7" w14:textId="45FEFEA8"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 xml:space="preserve">Department of Environmental Health </w:t>
      </w:r>
      <w:r w:rsidR="00FB21C5" w:rsidRPr="00FD520B">
        <w:rPr>
          <w:rFonts w:ascii="Arial" w:hAnsi="Arial" w:cs="Arial"/>
          <w:b/>
          <w:sz w:val="20"/>
          <w:szCs w:val="20"/>
        </w:rPr>
        <w:t xml:space="preserve">&amp; </w:t>
      </w:r>
      <w:r w:rsidRPr="00FD520B">
        <w:rPr>
          <w:rFonts w:ascii="Arial" w:hAnsi="Arial" w:cs="Arial"/>
          <w:b/>
          <w:sz w:val="20"/>
          <w:szCs w:val="20"/>
        </w:rPr>
        <w:t>Safety Staff</w:t>
      </w:r>
    </w:p>
    <w:p w14:paraId="5F22C59F" w14:textId="26B00D2B"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All of the </w:t>
      </w:r>
      <w:hyperlink r:id="rId19" w:history="1">
        <w:r w:rsidR="0069592A" w:rsidRPr="00FD520B">
          <w:rPr>
            <w:rStyle w:val="Hyperlink"/>
            <w:rFonts w:ascii="Arial" w:hAnsi="Arial" w:cs="Arial"/>
            <w:sz w:val="20"/>
            <w:szCs w:val="20"/>
          </w:rPr>
          <w:t>Staff Members</w:t>
        </w:r>
      </w:hyperlink>
      <w:r w:rsidRPr="00FD520B">
        <w:rPr>
          <w:rFonts w:ascii="Arial" w:hAnsi="Arial" w:cs="Arial"/>
          <w:sz w:val="20"/>
          <w:szCs w:val="20"/>
        </w:rPr>
        <w:t xml:space="preserve"> of EHS, their areas of responsibility, and their contact information are provided on the EHS web site.  Please do not hesitate to contact any member of EHS for assistance when developing the safety program for your laboratory.</w:t>
      </w:r>
    </w:p>
    <w:p w14:paraId="540446FE" w14:textId="77777777" w:rsidR="00CD20B6" w:rsidRPr="00FD520B" w:rsidRDefault="00CD20B6" w:rsidP="00AF1C3B">
      <w:pPr>
        <w:spacing w:after="0" w:line="240" w:lineRule="auto"/>
        <w:jc w:val="both"/>
        <w:rPr>
          <w:rFonts w:ascii="Arial" w:hAnsi="Arial" w:cs="Arial"/>
          <w:sz w:val="20"/>
          <w:szCs w:val="20"/>
        </w:rPr>
      </w:pPr>
    </w:p>
    <w:p w14:paraId="43245D22" w14:textId="592C91D8" w:rsidR="00CD20B6" w:rsidRPr="00FD520B" w:rsidRDefault="00F62BB3" w:rsidP="00AF1C3B">
      <w:pPr>
        <w:spacing w:after="0" w:line="240" w:lineRule="auto"/>
        <w:jc w:val="both"/>
        <w:rPr>
          <w:rFonts w:ascii="Arial" w:hAnsi="Arial" w:cs="Arial"/>
          <w:b/>
          <w:sz w:val="20"/>
          <w:szCs w:val="20"/>
        </w:rPr>
      </w:pPr>
      <w:r w:rsidRPr="00FD520B">
        <w:rPr>
          <w:rFonts w:ascii="Arial" w:hAnsi="Arial" w:cs="Arial"/>
          <w:b/>
          <w:sz w:val="20"/>
          <w:szCs w:val="20"/>
        </w:rPr>
        <w:t xml:space="preserve">Lab Room </w:t>
      </w:r>
      <w:r w:rsidR="00CD20B6" w:rsidRPr="00FD520B">
        <w:rPr>
          <w:rFonts w:ascii="Arial" w:hAnsi="Arial" w:cs="Arial"/>
          <w:b/>
          <w:sz w:val="20"/>
          <w:szCs w:val="20"/>
        </w:rPr>
        <w:t>Signage</w:t>
      </w:r>
    </w:p>
    <w:p w14:paraId="6515B98A" w14:textId="558434AF"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Complete and submit a </w:t>
      </w:r>
      <w:hyperlink r:id="rId20" w:history="1">
        <w:r w:rsidRPr="00FD520B">
          <w:rPr>
            <w:rStyle w:val="Hyperlink"/>
            <w:rFonts w:ascii="Arial" w:hAnsi="Arial" w:cs="Arial"/>
            <w:sz w:val="20"/>
            <w:szCs w:val="20"/>
          </w:rPr>
          <w:t>Laboratory Sign Request Form</w:t>
        </w:r>
      </w:hyperlink>
      <w:r w:rsidRPr="00FD520B">
        <w:rPr>
          <w:rFonts w:ascii="Arial" w:hAnsi="Arial" w:cs="Arial"/>
          <w:sz w:val="20"/>
          <w:szCs w:val="20"/>
        </w:rPr>
        <w:t xml:space="preserve"> for each of your laboratory rooms.  A sign will be printed and sent to you by campus mail.  Insert the sign in the sign holder.  If there is no sign holder, contact the Chemical Hygiene Officer (CHO) at 831-8475 to arrange </w:t>
      </w:r>
      <w:r w:rsidR="00EF4F51" w:rsidRPr="00FD520B">
        <w:rPr>
          <w:rFonts w:ascii="Arial" w:hAnsi="Arial" w:cs="Arial"/>
          <w:sz w:val="20"/>
          <w:szCs w:val="20"/>
        </w:rPr>
        <w:t xml:space="preserve">the </w:t>
      </w:r>
      <w:r w:rsidRPr="00FD520B">
        <w:rPr>
          <w:rFonts w:ascii="Arial" w:hAnsi="Arial" w:cs="Arial"/>
          <w:sz w:val="20"/>
          <w:szCs w:val="20"/>
        </w:rPr>
        <w:t>installation of the holder.  Complete an Emergency Information Insert Card, available from EHS, and tuck in the sign holder behind the laboratory sign.</w:t>
      </w:r>
    </w:p>
    <w:p w14:paraId="787EA291" w14:textId="77777777" w:rsidR="00CD20B6" w:rsidRPr="00FD520B" w:rsidRDefault="00CD20B6" w:rsidP="00AF1C3B">
      <w:pPr>
        <w:spacing w:after="0" w:line="240" w:lineRule="auto"/>
        <w:jc w:val="both"/>
        <w:rPr>
          <w:rFonts w:ascii="Arial" w:hAnsi="Arial" w:cs="Arial"/>
          <w:b/>
          <w:sz w:val="20"/>
          <w:szCs w:val="20"/>
        </w:rPr>
      </w:pPr>
    </w:p>
    <w:p w14:paraId="2D2F981A" w14:textId="77777777"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Departmental Safety Committees</w:t>
      </w:r>
    </w:p>
    <w:p w14:paraId="15EAE800" w14:textId="4C1E9973"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Each </w:t>
      </w:r>
      <w:r w:rsidR="00E76A74" w:rsidRPr="00FD520B">
        <w:rPr>
          <w:rFonts w:ascii="Arial" w:hAnsi="Arial" w:cs="Arial"/>
          <w:sz w:val="20"/>
          <w:szCs w:val="20"/>
        </w:rPr>
        <w:t>d</w:t>
      </w:r>
      <w:r w:rsidRPr="00FD520B">
        <w:rPr>
          <w:rFonts w:ascii="Arial" w:hAnsi="Arial" w:cs="Arial"/>
          <w:sz w:val="20"/>
          <w:szCs w:val="20"/>
        </w:rPr>
        <w:t>epartment that conducts laboratory research has established a Safety Committee comprised of departmental faculty, staff</w:t>
      </w:r>
      <w:r w:rsidR="00EF4F51" w:rsidRPr="00FD520B">
        <w:rPr>
          <w:rFonts w:ascii="Arial" w:hAnsi="Arial" w:cs="Arial"/>
          <w:sz w:val="20"/>
          <w:szCs w:val="20"/>
        </w:rPr>
        <w:t>,</w:t>
      </w:r>
      <w:r w:rsidRPr="00FD520B">
        <w:rPr>
          <w:rFonts w:ascii="Arial" w:hAnsi="Arial" w:cs="Arial"/>
          <w:sz w:val="20"/>
          <w:szCs w:val="20"/>
        </w:rPr>
        <w:t xml:space="preserve"> and students.  In addition to other work, the Committee oversees the periodic safety audit of each laboratory within its </w:t>
      </w:r>
      <w:r w:rsidR="00E76A74" w:rsidRPr="00FD520B">
        <w:rPr>
          <w:rFonts w:ascii="Arial" w:hAnsi="Arial" w:cs="Arial"/>
          <w:sz w:val="20"/>
          <w:szCs w:val="20"/>
        </w:rPr>
        <w:t>d</w:t>
      </w:r>
      <w:r w:rsidRPr="00FD520B">
        <w:rPr>
          <w:rFonts w:ascii="Arial" w:hAnsi="Arial" w:cs="Arial"/>
          <w:sz w:val="20"/>
          <w:szCs w:val="20"/>
        </w:rPr>
        <w:t xml:space="preserve">epartment.  Visit the UD </w:t>
      </w:r>
      <w:hyperlink r:id="rId21" w:history="1">
        <w:r w:rsidRPr="00FD520B">
          <w:rPr>
            <w:rStyle w:val="Hyperlink"/>
            <w:rFonts w:ascii="Arial" w:hAnsi="Arial" w:cs="Arial"/>
            <w:sz w:val="20"/>
            <w:szCs w:val="20"/>
          </w:rPr>
          <w:t>Safety Committee web page</w:t>
        </w:r>
      </w:hyperlink>
      <w:r w:rsidRPr="00FD520B">
        <w:rPr>
          <w:rFonts w:ascii="Arial" w:hAnsi="Arial" w:cs="Arial"/>
          <w:sz w:val="20"/>
          <w:szCs w:val="20"/>
        </w:rPr>
        <w:t xml:space="preserve"> to find out the name of your </w:t>
      </w:r>
      <w:r w:rsidR="00E76A74" w:rsidRPr="00FD520B">
        <w:rPr>
          <w:rFonts w:ascii="Arial" w:hAnsi="Arial" w:cs="Arial"/>
          <w:sz w:val="20"/>
          <w:szCs w:val="20"/>
        </w:rPr>
        <w:t>D</w:t>
      </w:r>
      <w:r w:rsidRPr="00FD520B">
        <w:rPr>
          <w:rFonts w:ascii="Arial" w:hAnsi="Arial" w:cs="Arial"/>
          <w:sz w:val="20"/>
          <w:szCs w:val="20"/>
        </w:rPr>
        <w:t>epartment</w:t>
      </w:r>
      <w:r w:rsidR="00E76A74" w:rsidRPr="00FD520B">
        <w:rPr>
          <w:rFonts w:ascii="Arial" w:hAnsi="Arial" w:cs="Arial"/>
          <w:sz w:val="20"/>
          <w:szCs w:val="20"/>
        </w:rPr>
        <w:t>'</w:t>
      </w:r>
      <w:r w:rsidRPr="00FD520B">
        <w:rPr>
          <w:rFonts w:ascii="Arial" w:hAnsi="Arial" w:cs="Arial"/>
          <w:sz w:val="20"/>
          <w:szCs w:val="20"/>
        </w:rPr>
        <w:t>s Safety Committee Chair and to see if your Committee maintains a webpage.  Introduce yourself to your Committee Chair.</w:t>
      </w:r>
    </w:p>
    <w:p w14:paraId="6FD31792" w14:textId="77777777" w:rsidR="00CD20B6" w:rsidRPr="00FD520B" w:rsidRDefault="00CD20B6" w:rsidP="00AF1C3B">
      <w:pPr>
        <w:spacing w:after="0" w:line="240" w:lineRule="auto"/>
        <w:jc w:val="both"/>
        <w:rPr>
          <w:rFonts w:ascii="Arial" w:hAnsi="Arial" w:cs="Arial"/>
          <w:sz w:val="20"/>
          <w:szCs w:val="20"/>
        </w:rPr>
      </w:pPr>
    </w:p>
    <w:p w14:paraId="204146E8" w14:textId="2AA10446" w:rsidR="00624FD0" w:rsidRPr="00FD520B" w:rsidRDefault="00624FD0" w:rsidP="00AF1C3B">
      <w:pPr>
        <w:spacing w:after="0" w:line="240" w:lineRule="auto"/>
        <w:jc w:val="both"/>
        <w:rPr>
          <w:rFonts w:ascii="Arial" w:hAnsi="Arial" w:cs="Arial"/>
          <w:b/>
          <w:sz w:val="20"/>
          <w:szCs w:val="20"/>
        </w:rPr>
      </w:pPr>
      <w:r w:rsidRPr="00FD520B">
        <w:rPr>
          <w:rFonts w:ascii="Arial" w:hAnsi="Arial" w:cs="Arial"/>
          <w:b/>
          <w:sz w:val="20"/>
          <w:szCs w:val="20"/>
        </w:rPr>
        <w:t xml:space="preserve">Laboratory </w:t>
      </w:r>
      <w:r w:rsidR="00607E03" w:rsidRPr="00FD520B">
        <w:rPr>
          <w:rFonts w:ascii="Arial" w:hAnsi="Arial" w:cs="Arial"/>
          <w:b/>
          <w:sz w:val="20"/>
          <w:szCs w:val="20"/>
        </w:rPr>
        <w:t xml:space="preserve">Safety </w:t>
      </w:r>
      <w:r w:rsidRPr="00FD520B">
        <w:rPr>
          <w:rFonts w:ascii="Arial" w:hAnsi="Arial" w:cs="Arial"/>
          <w:b/>
          <w:sz w:val="20"/>
          <w:szCs w:val="20"/>
        </w:rPr>
        <w:t>Profile</w:t>
      </w:r>
    </w:p>
    <w:p w14:paraId="1BDB2D4F" w14:textId="0D68BEAF" w:rsidR="007A018C" w:rsidRPr="00FD520B" w:rsidRDefault="00624FD0" w:rsidP="00AF1C3B">
      <w:pPr>
        <w:spacing w:after="0" w:line="240" w:lineRule="auto"/>
        <w:jc w:val="both"/>
        <w:rPr>
          <w:rFonts w:ascii="Arial" w:hAnsi="Arial" w:cs="Arial"/>
          <w:sz w:val="20"/>
          <w:szCs w:val="20"/>
        </w:rPr>
      </w:pPr>
      <w:r w:rsidRPr="00FD520B">
        <w:rPr>
          <w:rFonts w:ascii="Arial" w:hAnsi="Arial" w:cs="Arial"/>
          <w:sz w:val="20"/>
          <w:szCs w:val="20"/>
        </w:rPr>
        <w:t xml:space="preserve">You will be responsible for </w:t>
      </w:r>
      <w:r w:rsidR="00B34850" w:rsidRPr="00FD520B">
        <w:rPr>
          <w:rFonts w:ascii="Arial" w:hAnsi="Arial" w:cs="Arial"/>
          <w:sz w:val="20"/>
          <w:szCs w:val="20"/>
        </w:rPr>
        <w:t>the set</w:t>
      </w:r>
      <w:r w:rsidRPr="00FD520B">
        <w:rPr>
          <w:rFonts w:ascii="Arial" w:hAnsi="Arial" w:cs="Arial"/>
          <w:sz w:val="20"/>
          <w:szCs w:val="20"/>
        </w:rPr>
        <w:t xml:space="preserve">up and </w:t>
      </w:r>
      <w:r w:rsidR="00B34850" w:rsidRPr="00FD520B">
        <w:rPr>
          <w:rFonts w:ascii="Arial" w:hAnsi="Arial" w:cs="Arial"/>
          <w:sz w:val="20"/>
          <w:szCs w:val="20"/>
        </w:rPr>
        <w:t>routine</w:t>
      </w:r>
      <w:r w:rsidR="000B6C73">
        <w:rPr>
          <w:rFonts w:ascii="Arial" w:hAnsi="Arial" w:cs="Arial"/>
          <w:sz w:val="20"/>
          <w:szCs w:val="20"/>
        </w:rPr>
        <w:t xml:space="preserve"> </w:t>
      </w:r>
      <w:r w:rsidR="00B34850" w:rsidRPr="00FD520B">
        <w:rPr>
          <w:rFonts w:ascii="Arial" w:hAnsi="Arial" w:cs="Arial"/>
          <w:sz w:val="20"/>
          <w:szCs w:val="20"/>
        </w:rPr>
        <w:t>update of your</w:t>
      </w:r>
      <w:r w:rsidR="007A018C" w:rsidRPr="00FD520B">
        <w:rPr>
          <w:rFonts w:ascii="Arial" w:hAnsi="Arial" w:cs="Arial"/>
          <w:sz w:val="20"/>
          <w:szCs w:val="20"/>
        </w:rPr>
        <w:t xml:space="preserve"> digi</w:t>
      </w:r>
      <w:r w:rsidR="00EF4F51" w:rsidRPr="00FD520B">
        <w:rPr>
          <w:rFonts w:ascii="Arial" w:hAnsi="Arial" w:cs="Arial"/>
          <w:sz w:val="20"/>
          <w:szCs w:val="20"/>
        </w:rPr>
        <w:t>t</w:t>
      </w:r>
      <w:r w:rsidR="007A018C" w:rsidRPr="00FD520B">
        <w:rPr>
          <w:rFonts w:ascii="Arial" w:hAnsi="Arial" w:cs="Arial"/>
          <w:sz w:val="20"/>
          <w:szCs w:val="20"/>
        </w:rPr>
        <w:t>al</w:t>
      </w:r>
      <w:r w:rsidR="00B34850" w:rsidRPr="00FD520B">
        <w:rPr>
          <w:rFonts w:ascii="Arial" w:hAnsi="Arial" w:cs="Arial"/>
          <w:sz w:val="20"/>
          <w:szCs w:val="20"/>
        </w:rPr>
        <w:t xml:space="preserve"> laboratory profile on </w:t>
      </w:r>
      <w:r w:rsidR="00B6306D">
        <w:rPr>
          <w:rFonts w:ascii="Arial" w:hAnsi="Arial" w:cs="Arial"/>
          <w:sz w:val="20"/>
          <w:szCs w:val="20"/>
        </w:rPr>
        <w:t>BioRAFT</w:t>
      </w:r>
      <w:r w:rsidR="00D96D93" w:rsidRPr="00FD520B">
        <w:rPr>
          <w:rFonts w:ascii="Arial" w:hAnsi="Arial" w:cs="Arial"/>
          <w:sz w:val="20"/>
          <w:szCs w:val="20"/>
        </w:rPr>
        <w:t xml:space="preserve"> (</w:t>
      </w:r>
      <w:hyperlink r:id="rId22" w:history="1">
        <w:r w:rsidR="007A645F" w:rsidRPr="00FD520B">
          <w:rPr>
            <w:rStyle w:val="Hyperlink"/>
            <w:rFonts w:ascii="Arial" w:hAnsi="Arial" w:cs="Arial"/>
            <w:sz w:val="20"/>
            <w:szCs w:val="20"/>
          </w:rPr>
          <w:t>https://delaware.bioraft.com/</w:t>
        </w:r>
      </w:hyperlink>
      <w:r w:rsidR="00D96D93" w:rsidRPr="00FD520B">
        <w:rPr>
          <w:rFonts w:ascii="Arial" w:hAnsi="Arial" w:cs="Arial"/>
          <w:sz w:val="20"/>
          <w:szCs w:val="20"/>
        </w:rPr>
        <w:t>)</w:t>
      </w:r>
      <w:r w:rsidR="00B34850" w:rsidRPr="00FD520B">
        <w:rPr>
          <w:rFonts w:ascii="Arial" w:hAnsi="Arial" w:cs="Arial"/>
          <w:sz w:val="20"/>
          <w:szCs w:val="20"/>
        </w:rPr>
        <w:t xml:space="preserve">, </w:t>
      </w:r>
      <w:r w:rsidR="007A018C" w:rsidRPr="00FD520B">
        <w:rPr>
          <w:rFonts w:ascii="Arial" w:hAnsi="Arial" w:cs="Arial"/>
          <w:sz w:val="20"/>
          <w:szCs w:val="20"/>
        </w:rPr>
        <w:t>as well as, keeping an up</w:t>
      </w:r>
      <w:r w:rsidR="00EF4F51" w:rsidRPr="00FD520B">
        <w:rPr>
          <w:rFonts w:ascii="Arial" w:hAnsi="Arial" w:cs="Arial"/>
          <w:sz w:val="20"/>
          <w:szCs w:val="20"/>
        </w:rPr>
        <w:t xml:space="preserve"> </w:t>
      </w:r>
      <w:r w:rsidR="007A018C" w:rsidRPr="00FD520B">
        <w:rPr>
          <w:rFonts w:ascii="Arial" w:hAnsi="Arial" w:cs="Arial"/>
          <w:sz w:val="20"/>
          <w:szCs w:val="20"/>
        </w:rPr>
        <w:t>to date inventory of all chemicals on ChemInventory</w:t>
      </w:r>
      <w:r w:rsidR="00D96D93" w:rsidRPr="00FD520B">
        <w:rPr>
          <w:rFonts w:ascii="Arial" w:hAnsi="Arial" w:cs="Arial"/>
          <w:sz w:val="20"/>
          <w:szCs w:val="20"/>
        </w:rPr>
        <w:t xml:space="preserve"> (</w:t>
      </w:r>
      <w:hyperlink r:id="rId23" w:history="1">
        <w:r w:rsidR="00D96D93" w:rsidRPr="00FD520B">
          <w:rPr>
            <w:rStyle w:val="Hyperlink"/>
            <w:rFonts w:ascii="Arial" w:hAnsi="Arial" w:cs="Arial"/>
            <w:sz w:val="20"/>
            <w:szCs w:val="20"/>
          </w:rPr>
          <w:t>https://udel.cheminventory.net/</w:t>
        </w:r>
      </w:hyperlink>
      <w:r w:rsidR="00D96D93" w:rsidRPr="00FD520B">
        <w:rPr>
          <w:rFonts w:ascii="Arial" w:hAnsi="Arial" w:cs="Arial"/>
          <w:sz w:val="20"/>
          <w:szCs w:val="20"/>
        </w:rPr>
        <w:t>)</w:t>
      </w:r>
      <w:r w:rsidR="007A018C" w:rsidRPr="00FD520B">
        <w:rPr>
          <w:rFonts w:ascii="Arial" w:hAnsi="Arial" w:cs="Arial"/>
          <w:sz w:val="20"/>
          <w:szCs w:val="20"/>
        </w:rPr>
        <w:t xml:space="preserve">.  The </w:t>
      </w:r>
      <w:r w:rsidR="008B5F03">
        <w:rPr>
          <w:rFonts w:ascii="Arial" w:hAnsi="Arial" w:cs="Arial"/>
          <w:sz w:val="20"/>
          <w:szCs w:val="20"/>
        </w:rPr>
        <w:t>BioRAFT</w:t>
      </w:r>
      <w:r w:rsidR="007A018C" w:rsidRPr="00FD520B">
        <w:rPr>
          <w:rFonts w:ascii="Arial" w:hAnsi="Arial" w:cs="Arial"/>
          <w:sz w:val="20"/>
          <w:szCs w:val="20"/>
        </w:rPr>
        <w:t xml:space="preserve"> pla</w:t>
      </w:r>
      <w:r w:rsidR="00EF4F51" w:rsidRPr="00FD520B">
        <w:rPr>
          <w:rFonts w:ascii="Arial" w:hAnsi="Arial" w:cs="Arial"/>
          <w:sz w:val="20"/>
          <w:szCs w:val="20"/>
        </w:rPr>
        <w:t>t</w:t>
      </w:r>
      <w:r w:rsidR="007A018C" w:rsidRPr="00FD520B">
        <w:rPr>
          <w:rFonts w:ascii="Arial" w:hAnsi="Arial" w:cs="Arial"/>
          <w:sz w:val="20"/>
          <w:szCs w:val="20"/>
        </w:rPr>
        <w:t>form is used for all online safety training and laborat</w:t>
      </w:r>
      <w:r w:rsidR="00EF4F51" w:rsidRPr="00FD520B">
        <w:rPr>
          <w:rFonts w:ascii="Arial" w:hAnsi="Arial" w:cs="Arial"/>
          <w:sz w:val="20"/>
          <w:szCs w:val="20"/>
        </w:rPr>
        <w:t>or</w:t>
      </w:r>
      <w:r w:rsidR="007A018C" w:rsidRPr="00FD520B">
        <w:rPr>
          <w:rFonts w:ascii="Arial" w:hAnsi="Arial" w:cs="Arial"/>
          <w:sz w:val="20"/>
          <w:szCs w:val="20"/>
        </w:rPr>
        <w:t xml:space="preserve">y inspections, including your annual EHS inspection and </w:t>
      </w:r>
      <w:r w:rsidR="00EF4F51" w:rsidRPr="00FD520B">
        <w:rPr>
          <w:rFonts w:ascii="Arial" w:hAnsi="Arial" w:cs="Arial"/>
          <w:sz w:val="20"/>
          <w:szCs w:val="20"/>
        </w:rPr>
        <w:t>three</w:t>
      </w:r>
      <w:r w:rsidR="007A018C" w:rsidRPr="00FD520B">
        <w:rPr>
          <w:rFonts w:ascii="Arial" w:hAnsi="Arial" w:cs="Arial"/>
          <w:sz w:val="20"/>
          <w:szCs w:val="20"/>
        </w:rPr>
        <w:t xml:space="preserve"> additional Peer or </w:t>
      </w:r>
      <w:r w:rsidR="00F62BB3" w:rsidRPr="00FD520B">
        <w:rPr>
          <w:rFonts w:ascii="Arial" w:hAnsi="Arial" w:cs="Arial"/>
          <w:sz w:val="20"/>
          <w:szCs w:val="20"/>
        </w:rPr>
        <w:t>S</w:t>
      </w:r>
      <w:r w:rsidR="007A018C" w:rsidRPr="00FD520B">
        <w:rPr>
          <w:rFonts w:ascii="Arial" w:hAnsi="Arial" w:cs="Arial"/>
          <w:sz w:val="20"/>
          <w:szCs w:val="20"/>
        </w:rPr>
        <w:t>elf-insp</w:t>
      </w:r>
      <w:r w:rsidR="00EF4F51" w:rsidRPr="00FD520B">
        <w:rPr>
          <w:rFonts w:ascii="Arial" w:hAnsi="Arial" w:cs="Arial"/>
          <w:sz w:val="20"/>
          <w:szCs w:val="20"/>
        </w:rPr>
        <w:t>e</w:t>
      </w:r>
      <w:r w:rsidR="007A018C" w:rsidRPr="00FD520B">
        <w:rPr>
          <w:rFonts w:ascii="Arial" w:hAnsi="Arial" w:cs="Arial"/>
          <w:sz w:val="20"/>
          <w:szCs w:val="20"/>
        </w:rPr>
        <w:t xml:space="preserve">ctions.  Once you have completed your </w:t>
      </w:r>
      <w:r w:rsidR="008B5F03">
        <w:rPr>
          <w:rFonts w:ascii="Arial" w:hAnsi="Arial" w:cs="Arial"/>
          <w:sz w:val="20"/>
          <w:szCs w:val="20"/>
        </w:rPr>
        <w:t>BioRAFT</w:t>
      </w:r>
      <w:r w:rsidR="007A018C" w:rsidRPr="00FD520B">
        <w:rPr>
          <w:rFonts w:ascii="Arial" w:hAnsi="Arial" w:cs="Arial"/>
          <w:sz w:val="20"/>
          <w:szCs w:val="20"/>
        </w:rPr>
        <w:t xml:space="preserve"> profile, you (and your lab members) will be prompted to take training specific to your laboratory activities.  ChemInv</w:t>
      </w:r>
      <w:r w:rsidR="00F62BB3" w:rsidRPr="00FD520B">
        <w:rPr>
          <w:rFonts w:ascii="Arial" w:hAnsi="Arial" w:cs="Arial"/>
          <w:sz w:val="20"/>
          <w:szCs w:val="20"/>
        </w:rPr>
        <w:t>en</w:t>
      </w:r>
      <w:r w:rsidR="007A018C" w:rsidRPr="00FD520B">
        <w:rPr>
          <w:rFonts w:ascii="Arial" w:hAnsi="Arial" w:cs="Arial"/>
          <w:sz w:val="20"/>
          <w:szCs w:val="20"/>
        </w:rPr>
        <w:t>tory shall be updated as needed, with an annual audit of all chem</w:t>
      </w:r>
      <w:r w:rsidR="00EF4F51" w:rsidRPr="00FD520B">
        <w:rPr>
          <w:rFonts w:ascii="Arial" w:hAnsi="Arial" w:cs="Arial"/>
          <w:sz w:val="20"/>
          <w:szCs w:val="20"/>
        </w:rPr>
        <w:t>ic</w:t>
      </w:r>
      <w:r w:rsidR="007A018C" w:rsidRPr="00FD520B">
        <w:rPr>
          <w:rFonts w:ascii="Arial" w:hAnsi="Arial" w:cs="Arial"/>
          <w:sz w:val="20"/>
          <w:szCs w:val="20"/>
        </w:rPr>
        <w:t>als in the inventory.</w:t>
      </w:r>
      <w:r w:rsidR="00F62BB3" w:rsidRPr="00FD520B">
        <w:rPr>
          <w:rFonts w:ascii="Arial" w:hAnsi="Arial" w:cs="Arial"/>
          <w:sz w:val="20"/>
          <w:szCs w:val="20"/>
        </w:rPr>
        <w:t xml:space="preserve">  EHS is available to assist you with the setup of your </w:t>
      </w:r>
      <w:r w:rsidR="00B6306D">
        <w:rPr>
          <w:rFonts w:ascii="Arial" w:hAnsi="Arial" w:cs="Arial"/>
          <w:sz w:val="20"/>
          <w:szCs w:val="20"/>
        </w:rPr>
        <w:t>BioRAFT</w:t>
      </w:r>
      <w:r w:rsidR="00F62BB3" w:rsidRPr="00FD520B">
        <w:rPr>
          <w:rFonts w:ascii="Arial" w:hAnsi="Arial" w:cs="Arial"/>
          <w:sz w:val="20"/>
          <w:szCs w:val="20"/>
        </w:rPr>
        <w:t xml:space="preserve"> profile and with learning to navigate within the ChemInventory system.</w:t>
      </w:r>
    </w:p>
    <w:p w14:paraId="7120BFCF" w14:textId="77777777" w:rsidR="007A645F" w:rsidRPr="00FD520B" w:rsidRDefault="007A645F" w:rsidP="00AF1C3B">
      <w:pPr>
        <w:spacing w:after="0" w:line="240" w:lineRule="auto"/>
        <w:jc w:val="both"/>
        <w:rPr>
          <w:rFonts w:ascii="Arial" w:hAnsi="Arial" w:cs="Arial"/>
          <w:b/>
          <w:sz w:val="20"/>
          <w:szCs w:val="20"/>
        </w:rPr>
      </w:pPr>
    </w:p>
    <w:p w14:paraId="103C3880" w14:textId="71D41B1B"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Safety Training</w:t>
      </w:r>
    </w:p>
    <w:p w14:paraId="71502EBC" w14:textId="1E1FEB3B"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You and your laboratory staff must receive training in the topics of hazard recognition, hazard protection, and regulatory compliance.</w:t>
      </w:r>
      <w:r w:rsidR="00624FD0" w:rsidRPr="00FD520B">
        <w:rPr>
          <w:rFonts w:ascii="Arial" w:hAnsi="Arial" w:cs="Arial"/>
          <w:sz w:val="20"/>
          <w:szCs w:val="20"/>
        </w:rPr>
        <w:t xml:space="preserve"> </w:t>
      </w:r>
      <w:r w:rsidRPr="00FD520B">
        <w:rPr>
          <w:rFonts w:ascii="Arial" w:hAnsi="Arial" w:cs="Arial"/>
          <w:sz w:val="20"/>
          <w:szCs w:val="20"/>
        </w:rPr>
        <w:t xml:space="preserve">The specific training that workers must receive depends on the hazards present in the laboratory.  Training requirements will be discussed in Sections 2 through 5.  The Department of Environmental Health and Safety can assist you by providing some of the necessary training.  The EHS training schedule can be found at the EHS </w:t>
      </w:r>
      <w:hyperlink r:id="rId24" w:history="1">
        <w:r w:rsidRPr="00FD520B">
          <w:rPr>
            <w:rStyle w:val="Hyperlink"/>
            <w:rFonts w:ascii="Arial" w:hAnsi="Arial" w:cs="Arial"/>
            <w:sz w:val="20"/>
            <w:szCs w:val="20"/>
          </w:rPr>
          <w:t>Safety Education web page</w:t>
        </w:r>
      </w:hyperlink>
      <w:r w:rsidRPr="00FD520B">
        <w:rPr>
          <w:rFonts w:ascii="Arial" w:hAnsi="Arial" w:cs="Arial"/>
          <w:sz w:val="20"/>
          <w:szCs w:val="20"/>
        </w:rPr>
        <w:t>.</w:t>
      </w:r>
    </w:p>
    <w:p w14:paraId="3768B53D" w14:textId="635E42CE" w:rsidR="0069592A" w:rsidRPr="00286981" w:rsidRDefault="0069592A" w:rsidP="00AF1C3B">
      <w:pPr>
        <w:spacing w:after="0" w:line="240" w:lineRule="auto"/>
        <w:jc w:val="both"/>
        <w:rPr>
          <w:rFonts w:ascii="Arial" w:hAnsi="Arial" w:cs="Arial"/>
          <w:sz w:val="20"/>
          <w:szCs w:val="20"/>
        </w:rPr>
      </w:pPr>
    </w:p>
    <w:p w14:paraId="3235CCC0" w14:textId="77777777" w:rsidR="0069592A" w:rsidRPr="00286981" w:rsidRDefault="0069592A" w:rsidP="00AF1C3B">
      <w:pPr>
        <w:spacing w:after="0" w:line="240" w:lineRule="auto"/>
        <w:jc w:val="both"/>
        <w:rPr>
          <w:rFonts w:ascii="Arial" w:hAnsi="Arial" w:cs="Arial"/>
          <w:sz w:val="20"/>
          <w:szCs w:val="20"/>
        </w:rPr>
      </w:pPr>
    </w:p>
    <w:p w14:paraId="0EE39891" w14:textId="77777777"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lastRenderedPageBreak/>
        <w:t>Personal Protective Equipment (PPE)</w:t>
      </w:r>
    </w:p>
    <w:p w14:paraId="4C60AF11" w14:textId="366F140F"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You must provide workers with the equipment needed to work safely and enforce the use of such equipment.  Sections 2 through 5 will identify PPE </w:t>
      </w:r>
      <w:r w:rsidR="00E76A74" w:rsidRPr="00FD520B">
        <w:rPr>
          <w:rFonts w:ascii="Arial" w:hAnsi="Arial" w:cs="Arial"/>
          <w:sz w:val="20"/>
          <w:szCs w:val="20"/>
        </w:rPr>
        <w:t>needed</w:t>
      </w:r>
      <w:r w:rsidRPr="00FD520B">
        <w:rPr>
          <w:rFonts w:ascii="Arial" w:hAnsi="Arial" w:cs="Arial"/>
          <w:sz w:val="20"/>
          <w:szCs w:val="20"/>
        </w:rPr>
        <w:t xml:space="preserve"> for some specific tasks; however, one item of PPE is required in any laboratory setting.  </w:t>
      </w:r>
      <w:r w:rsidR="00BD1540" w:rsidRPr="00FD520B">
        <w:rPr>
          <w:rFonts w:ascii="Arial" w:hAnsi="Arial" w:cs="Arial"/>
          <w:sz w:val="20"/>
          <w:szCs w:val="20"/>
        </w:rPr>
        <w:t xml:space="preserve">EHS Protocol </w:t>
      </w:r>
      <w:hyperlink r:id="rId25" w:history="1">
        <w:r w:rsidR="00BD1540" w:rsidRPr="00FD520B">
          <w:rPr>
            <w:rStyle w:val="Hyperlink"/>
            <w:rFonts w:ascii="Arial" w:hAnsi="Arial" w:cs="Arial"/>
            <w:sz w:val="20"/>
            <w:szCs w:val="20"/>
          </w:rPr>
          <w:t>G-06: Personal Protective Equipment</w:t>
        </w:r>
      </w:hyperlink>
      <w:r w:rsidRPr="00FD520B">
        <w:rPr>
          <w:rFonts w:ascii="Arial" w:hAnsi="Arial" w:cs="Arial"/>
          <w:sz w:val="20"/>
          <w:szCs w:val="20"/>
        </w:rPr>
        <w:t xml:space="preserve"> requires workers to wear ANSI approved safety eyewear whenever they are present in the laboratory.  Purchase at least one pair of safety glasses for each worker in your lab.  The mounting of a safety glasses rack at the entrance of each of your laboratory rooms is recommended.  </w:t>
      </w:r>
      <w:r w:rsidR="009C4BB5" w:rsidRPr="00FD520B">
        <w:rPr>
          <w:rFonts w:ascii="Arial" w:hAnsi="Arial" w:cs="Arial"/>
          <w:sz w:val="20"/>
          <w:szCs w:val="20"/>
        </w:rPr>
        <w:t>Prescription safety glasses must meet the ANSI Standard, including side shields</w:t>
      </w:r>
      <w:r w:rsidRPr="00FD520B">
        <w:rPr>
          <w:rFonts w:ascii="Arial" w:hAnsi="Arial" w:cs="Arial"/>
          <w:sz w:val="20"/>
          <w:szCs w:val="20"/>
        </w:rPr>
        <w:t>.</w:t>
      </w:r>
      <w:r w:rsidR="009C4BB5" w:rsidRPr="00FD520B">
        <w:rPr>
          <w:rFonts w:ascii="Arial" w:hAnsi="Arial" w:cs="Arial"/>
          <w:sz w:val="20"/>
          <w:szCs w:val="20"/>
        </w:rPr>
        <w:t xml:space="preserve">  These can be purchased at local opticians.</w:t>
      </w:r>
      <w:r w:rsidRPr="00FD520B">
        <w:rPr>
          <w:rFonts w:ascii="Arial" w:hAnsi="Arial" w:cs="Arial"/>
          <w:sz w:val="20"/>
          <w:szCs w:val="20"/>
        </w:rPr>
        <w:t xml:space="preserve">  Further information on the eyewear policy can be found </w:t>
      </w:r>
      <w:r w:rsidR="006770F4" w:rsidRPr="00FD520B">
        <w:rPr>
          <w:rFonts w:ascii="Arial" w:hAnsi="Arial" w:cs="Arial"/>
          <w:sz w:val="20"/>
          <w:szCs w:val="20"/>
        </w:rPr>
        <w:t xml:space="preserve">on the EHS </w:t>
      </w:r>
      <w:hyperlink r:id="rId26" w:history="1">
        <w:r w:rsidR="006770F4" w:rsidRPr="00FD520B">
          <w:rPr>
            <w:rStyle w:val="Hyperlink"/>
            <w:rFonts w:ascii="Arial" w:hAnsi="Arial" w:cs="Arial"/>
            <w:sz w:val="20"/>
            <w:szCs w:val="20"/>
          </w:rPr>
          <w:t>General Safety</w:t>
        </w:r>
      </w:hyperlink>
      <w:r w:rsidR="006770F4" w:rsidRPr="00FD520B">
        <w:rPr>
          <w:rFonts w:ascii="Arial" w:hAnsi="Arial" w:cs="Arial"/>
          <w:sz w:val="20"/>
          <w:szCs w:val="20"/>
        </w:rPr>
        <w:t xml:space="preserve"> page.</w:t>
      </w:r>
    </w:p>
    <w:p w14:paraId="34290873" w14:textId="77777777" w:rsidR="00CD20B6" w:rsidRPr="00FD520B" w:rsidRDefault="00CD20B6" w:rsidP="00AF1C3B">
      <w:pPr>
        <w:spacing w:after="0" w:line="240" w:lineRule="auto"/>
        <w:jc w:val="both"/>
        <w:rPr>
          <w:rFonts w:ascii="Arial" w:hAnsi="Arial" w:cs="Arial"/>
          <w:sz w:val="20"/>
          <w:szCs w:val="20"/>
        </w:rPr>
      </w:pPr>
    </w:p>
    <w:p w14:paraId="2536057C" w14:textId="77777777"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Laboratory Design and Construction</w:t>
      </w:r>
    </w:p>
    <w:p w14:paraId="247D3A7E" w14:textId="7E1E39B5"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If you </w:t>
      </w:r>
      <w:r w:rsidR="00EF4F51" w:rsidRPr="00FD520B">
        <w:rPr>
          <w:rFonts w:ascii="Arial" w:hAnsi="Arial" w:cs="Arial"/>
          <w:sz w:val="20"/>
          <w:szCs w:val="20"/>
        </w:rPr>
        <w:t>ar</w:t>
      </w:r>
      <w:r w:rsidRPr="00FD520B">
        <w:rPr>
          <w:rFonts w:ascii="Arial" w:hAnsi="Arial" w:cs="Arial"/>
          <w:sz w:val="20"/>
          <w:szCs w:val="20"/>
        </w:rPr>
        <w:t>e moving into new or renovated laboratory facilities, confirm that EHS is involved as early as possible in the design and construction process.  EHS will ensure that the facility-related equipment and utilities you need to work safely are in place when you move into your laboratory.</w:t>
      </w:r>
    </w:p>
    <w:p w14:paraId="7339C272" w14:textId="77777777" w:rsidR="00CD20B6" w:rsidRPr="00FD520B" w:rsidRDefault="00CD20B6" w:rsidP="00AF1C3B">
      <w:pPr>
        <w:spacing w:after="0" w:line="240" w:lineRule="auto"/>
        <w:jc w:val="both"/>
        <w:rPr>
          <w:rFonts w:ascii="Arial" w:hAnsi="Arial" w:cs="Arial"/>
          <w:sz w:val="20"/>
          <w:szCs w:val="20"/>
        </w:rPr>
      </w:pPr>
    </w:p>
    <w:p w14:paraId="09E584FB" w14:textId="77777777"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Laboratory Safety Equipment</w:t>
      </w:r>
    </w:p>
    <w:p w14:paraId="452B4482" w14:textId="124421E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It is highly recommended (and in some cases required) that you consult with EHS prior to the purchase of any safety equipment, e.g.</w:t>
      </w:r>
      <w:r w:rsidR="00EF4F51" w:rsidRPr="00FD520B">
        <w:rPr>
          <w:rFonts w:ascii="Arial" w:hAnsi="Arial" w:cs="Arial"/>
          <w:sz w:val="20"/>
          <w:szCs w:val="20"/>
        </w:rPr>
        <w:t>,</w:t>
      </w:r>
      <w:r w:rsidRPr="00FD520B">
        <w:rPr>
          <w:rFonts w:ascii="Arial" w:hAnsi="Arial" w:cs="Arial"/>
          <w:sz w:val="20"/>
          <w:szCs w:val="20"/>
        </w:rPr>
        <w:t xml:space="preserve"> biological safety cabinets, radiation shielding, personal protective clothing, respirators, etc.  EHS can evaluate your proposed purchase to determine if it will provide the appropriate level of safety.</w:t>
      </w:r>
    </w:p>
    <w:p w14:paraId="4A78B7B0" w14:textId="6CE0FB37" w:rsidR="007A018C" w:rsidRPr="00FD520B" w:rsidRDefault="007A018C" w:rsidP="00AF1C3B">
      <w:pPr>
        <w:spacing w:after="0" w:line="240" w:lineRule="auto"/>
        <w:jc w:val="both"/>
        <w:rPr>
          <w:rFonts w:ascii="Arial" w:hAnsi="Arial" w:cs="Arial"/>
          <w:sz w:val="20"/>
          <w:szCs w:val="20"/>
        </w:rPr>
      </w:pPr>
    </w:p>
    <w:p w14:paraId="2720C545" w14:textId="77777777" w:rsidR="007A018C" w:rsidRPr="00FD520B" w:rsidRDefault="007A018C" w:rsidP="007A018C">
      <w:pPr>
        <w:spacing w:after="0" w:line="240" w:lineRule="auto"/>
        <w:jc w:val="both"/>
        <w:rPr>
          <w:rFonts w:ascii="Arial" w:hAnsi="Arial" w:cs="Arial"/>
          <w:b/>
          <w:sz w:val="20"/>
          <w:szCs w:val="20"/>
        </w:rPr>
      </w:pPr>
      <w:r w:rsidRPr="00FD520B">
        <w:rPr>
          <w:rFonts w:ascii="Arial" w:hAnsi="Arial" w:cs="Arial"/>
          <w:b/>
          <w:sz w:val="20"/>
          <w:szCs w:val="20"/>
        </w:rPr>
        <w:t>Laboratory Posters and Charts</w:t>
      </w:r>
    </w:p>
    <w:p w14:paraId="2F3CA4AF" w14:textId="5E9BF579" w:rsidR="007A018C" w:rsidRPr="00FD520B" w:rsidRDefault="007A018C" w:rsidP="007A018C">
      <w:pPr>
        <w:spacing w:after="0" w:line="240" w:lineRule="auto"/>
        <w:jc w:val="both"/>
        <w:rPr>
          <w:rFonts w:ascii="Arial" w:hAnsi="Arial" w:cs="Arial"/>
          <w:sz w:val="20"/>
          <w:szCs w:val="20"/>
        </w:rPr>
      </w:pPr>
      <w:r w:rsidRPr="00FD520B">
        <w:rPr>
          <w:rFonts w:ascii="Arial" w:hAnsi="Arial" w:cs="Arial"/>
          <w:sz w:val="20"/>
          <w:szCs w:val="20"/>
        </w:rPr>
        <w:t>The following guides, safety posters</w:t>
      </w:r>
      <w:r w:rsidR="00EF4F51" w:rsidRPr="00FD520B">
        <w:rPr>
          <w:rFonts w:ascii="Arial" w:hAnsi="Arial" w:cs="Arial"/>
          <w:sz w:val="20"/>
          <w:szCs w:val="20"/>
        </w:rPr>
        <w:t>,</w:t>
      </w:r>
      <w:r w:rsidRPr="00FD520B">
        <w:rPr>
          <w:rFonts w:ascii="Arial" w:hAnsi="Arial" w:cs="Arial"/>
          <w:sz w:val="20"/>
          <w:szCs w:val="20"/>
        </w:rPr>
        <w:t xml:space="preserve"> and charts that have general applicability to all laboratory research settings are available, namely-</w:t>
      </w:r>
    </w:p>
    <w:p w14:paraId="4486A564" w14:textId="77777777" w:rsidR="007A018C" w:rsidRPr="00FD520B" w:rsidRDefault="007A018C" w:rsidP="007A018C">
      <w:pPr>
        <w:spacing w:after="0" w:line="240" w:lineRule="auto"/>
        <w:jc w:val="both"/>
        <w:rPr>
          <w:rFonts w:ascii="Arial" w:hAnsi="Arial" w:cs="Arial"/>
          <w:sz w:val="20"/>
          <w:szCs w:val="20"/>
        </w:rPr>
      </w:pPr>
    </w:p>
    <w:p w14:paraId="7C83C2AB" w14:textId="77777777" w:rsidR="007A018C" w:rsidRPr="00FD520B" w:rsidRDefault="007A018C" w:rsidP="00FE21A6">
      <w:pPr>
        <w:pStyle w:val="ListParagraph"/>
        <w:numPr>
          <w:ilvl w:val="0"/>
          <w:numId w:val="31"/>
        </w:numPr>
        <w:ind w:left="2520"/>
        <w:jc w:val="both"/>
        <w:rPr>
          <w:rFonts w:ascii="Arial" w:hAnsi="Arial" w:cs="Arial"/>
        </w:rPr>
      </w:pPr>
      <w:r w:rsidRPr="00FD520B">
        <w:rPr>
          <w:rFonts w:ascii="Arial" w:hAnsi="Arial" w:cs="Arial"/>
        </w:rPr>
        <w:t>Laboratory Emergency Procedure Cards</w:t>
      </w:r>
    </w:p>
    <w:p w14:paraId="7AEADB58" w14:textId="5192BA4B" w:rsidR="007A018C" w:rsidRPr="00FD520B" w:rsidRDefault="00B62A19" w:rsidP="00FE21A6">
      <w:pPr>
        <w:pStyle w:val="ListParagraph"/>
        <w:numPr>
          <w:ilvl w:val="0"/>
          <w:numId w:val="31"/>
        </w:numPr>
        <w:ind w:left="2520"/>
        <w:jc w:val="both"/>
        <w:rPr>
          <w:rFonts w:ascii="Arial" w:hAnsi="Arial" w:cs="Arial"/>
        </w:rPr>
      </w:pPr>
      <w:r w:rsidRPr="00FD520B">
        <w:rPr>
          <w:rFonts w:ascii="Arial" w:hAnsi="Arial" w:cs="Arial"/>
        </w:rPr>
        <w:t xml:space="preserve">Laboratory </w:t>
      </w:r>
      <w:r w:rsidR="007A018C" w:rsidRPr="00FD520B">
        <w:rPr>
          <w:rFonts w:ascii="Arial" w:hAnsi="Arial" w:cs="Arial"/>
        </w:rPr>
        <w:t>Waste Disposal Guide</w:t>
      </w:r>
      <w:r w:rsidRPr="00FD520B">
        <w:rPr>
          <w:rFonts w:ascii="Arial" w:hAnsi="Arial" w:cs="Arial"/>
        </w:rPr>
        <w:t xml:space="preserve"> (Flow Chart)</w:t>
      </w:r>
    </w:p>
    <w:p w14:paraId="1EC68F99" w14:textId="77777777" w:rsidR="007A018C" w:rsidRPr="00FD520B" w:rsidRDefault="007A018C" w:rsidP="00FE21A6">
      <w:pPr>
        <w:pStyle w:val="ListParagraph"/>
        <w:numPr>
          <w:ilvl w:val="0"/>
          <w:numId w:val="31"/>
        </w:numPr>
        <w:ind w:left="2520"/>
        <w:jc w:val="both"/>
        <w:rPr>
          <w:rFonts w:ascii="Arial" w:hAnsi="Arial" w:cs="Arial"/>
        </w:rPr>
      </w:pPr>
      <w:r w:rsidRPr="00FD520B">
        <w:rPr>
          <w:rFonts w:ascii="Arial" w:hAnsi="Arial" w:cs="Arial"/>
        </w:rPr>
        <w:t>Gel Waste Disposal Guidelines</w:t>
      </w:r>
    </w:p>
    <w:p w14:paraId="427F9D93" w14:textId="77777777" w:rsidR="007A018C" w:rsidRPr="00FD520B" w:rsidRDefault="007A018C" w:rsidP="007A018C">
      <w:pPr>
        <w:spacing w:after="0" w:line="240" w:lineRule="auto"/>
        <w:ind w:left="2160"/>
        <w:jc w:val="both"/>
        <w:rPr>
          <w:rFonts w:ascii="Arial" w:hAnsi="Arial" w:cs="Arial"/>
          <w:sz w:val="20"/>
          <w:szCs w:val="20"/>
        </w:rPr>
      </w:pPr>
    </w:p>
    <w:p w14:paraId="34CCE4B3" w14:textId="77777777" w:rsidR="007A018C" w:rsidRPr="00FD520B" w:rsidRDefault="007A018C" w:rsidP="007A018C">
      <w:pPr>
        <w:spacing w:after="0" w:line="240" w:lineRule="auto"/>
        <w:jc w:val="both"/>
        <w:rPr>
          <w:rFonts w:ascii="Arial" w:hAnsi="Arial" w:cs="Arial"/>
          <w:sz w:val="20"/>
          <w:szCs w:val="20"/>
        </w:rPr>
      </w:pPr>
      <w:r w:rsidRPr="00FD520B">
        <w:rPr>
          <w:rFonts w:ascii="Arial" w:hAnsi="Arial" w:cs="Arial"/>
          <w:sz w:val="20"/>
          <w:szCs w:val="20"/>
        </w:rPr>
        <w:t>The posters and charts can be used as a convenient reference source for your laboratory personnel.  Contact EHS if you wish to post them in your laboratory.</w:t>
      </w:r>
    </w:p>
    <w:p w14:paraId="27F01954" w14:textId="77777777" w:rsidR="00CD20B6" w:rsidRPr="00FD520B" w:rsidRDefault="00CD20B6" w:rsidP="00AF1C3B">
      <w:pPr>
        <w:spacing w:after="0" w:line="240" w:lineRule="auto"/>
        <w:jc w:val="both"/>
        <w:rPr>
          <w:rFonts w:ascii="Arial" w:hAnsi="Arial" w:cs="Arial"/>
          <w:sz w:val="20"/>
          <w:szCs w:val="20"/>
        </w:rPr>
      </w:pPr>
    </w:p>
    <w:p w14:paraId="410866C9" w14:textId="77777777"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Sharps and Piercing Objects</w:t>
      </w:r>
    </w:p>
    <w:p w14:paraId="7A5BFA7E" w14:textId="0B0D60D1"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Most laboratories will generate </w:t>
      </w:r>
      <w:r w:rsidR="00E76A74" w:rsidRPr="00FD520B">
        <w:rPr>
          <w:rFonts w:ascii="Arial" w:hAnsi="Arial" w:cs="Arial"/>
          <w:sz w:val="20"/>
          <w:szCs w:val="20"/>
        </w:rPr>
        <w:t>"</w:t>
      </w:r>
      <w:r w:rsidRPr="00FD520B">
        <w:rPr>
          <w:rFonts w:ascii="Arial" w:hAnsi="Arial" w:cs="Arial"/>
          <w:sz w:val="20"/>
          <w:szCs w:val="20"/>
        </w:rPr>
        <w:t>sharps</w:t>
      </w:r>
      <w:r w:rsidR="00E76A74" w:rsidRPr="00FD520B">
        <w:rPr>
          <w:rFonts w:ascii="Arial" w:hAnsi="Arial" w:cs="Arial"/>
          <w:sz w:val="20"/>
          <w:szCs w:val="20"/>
        </w:rPr>
        <w:t>"</w:t>
      </w:r>
      <w:r w:rsidRPr="00FD520B">
        <w:rPr>
          <w:rFonts w:ascii="Arial" w:hAnsi="Arial" w:cs="Arial"/>
          <w:sz w:val="20"/>
          <w:szCs w:val="20"/>
        </w:rPr>
        <w:t xml:space="preserve"> waste.  Sharps are any item that pr</w:t>
      </w:r>
      <w:r w:rsidR="00E76A74" w:rsidRPr="00FD520B">
        <w:rPr>
          <w:rFonts w:ascii="Arial" w:hAnsi="Arial" w:cs="Arial"/>
          <w:sz w:val="20"/>
          <w:szCs w:val="20"/>
        </w:rPr>
        <w:t>esents a laceration or puncture-</w:t>
      </w:r>
      <w:r w:rsidRPr="00FD520B">
        <w:rPr>
          <w:rFonts w:ascii="Arial" w:hAnsi="Arial" w:cs="Arial"/>
          <w:sz w:val="20"/>
          <w:szCs w:val="20"/>
        </w:rPr>
        <w:t>hazard to lab workers or waste collection staff (e.g.</w:t>
      </w:r>
      <w:r w:rsidR="00E76A74" w:rsidRPr="00FD520B">
        <w:rPr>
          <w:rFonts w:ascii="Arial" w:hAnsi="Arial" w:cs="Arial"/>
          <w:sz w:val="20"/>
          <w:szCs w:val="20"/>
        </w:rPr>
        <w:t>,</w:t>
      </w:r>
      <w:r w:rsidRPr="00FD520B">
        <w:rPr>
          <w:rFonts w:ascii="Arial" w:hAnsi="Arial" w:cs="Arial"/>
          <w:sz w:val="20"/>
          <w:szCs w:val="20"/>
        </w:rPr>
        <w:t xml:space="preserve"> broken glass, scalpels, needles, glass slides, pipette tips).  Follow all the </w:t>
      </w:r>
      <w:hyperlink r:id="rId27" w:history="1">
        <w:r w:rsidRPr="00FD520B">
          <w:rPr>
            <w:rStyle w:val="Hyperlink"/>
            <w:rFonts w:ascii="Arial" w:hAnsi="Arial" w:cs="Arial"/>
            <w:sz w:val="20"/>
            <w:szCs w:val="20"/>
          </w:rPr>
          <w:t>sharps disposal guidelines</w:t>
        </w:r>
      </w:hyperlink>
      <w:r w:rsidRPr="00FD520B">
        <w:rPr>
          <w:rFonts w:ascii="Arial" w:hAnsi="Arial" w:cs="Arial"/>
          <w:sz w:val="20"/>
          <w:szCs w:val="20"/>
        </w:rPr>
        <w:t xml:space="preserve">.  Sharps containers of various capacities are available free of charge either from your departmental storeroom or EHS. </w:t>
      </w:r>
    </w:p>
    <w:p w14:paraId="767C6C4F" w14:textId="77777777" w:rsidR="00CD20B6" w:rsidRPr="00286981" w:rsidRDefault="00CD20B6" w:rsidP="00AF1C3B">
      <w:pPr>
        <w:spacing w:after="0" w:line="240" w:lineRule="auto"/>
        <w:jc w:val="both"/>
        <w:rPr>
          <w:rFonts w:ascii="Arial" w:hAnsi="Arial" w:cs="Arial"/>
          <w:sz w:val="28"/>
          <w:szCs w:val="28"/>
        </w:rPr>
      </w:pPr>
      <w:r w:rsidRPr="00286981">
        <w:rPr>
          <w:rFonts w:ascii="Arial" w:hAnsi="Arial" w:cs="Arial"/>
        </w:rPr>
        <w:br w:type="page"/>
      </w:r>
      <w:r w:rsidRPr="00286981">
        <w:rPr>
          <w:rFonts w:ascii="Arial" w:hAnsi="Arial" w:cs="Arial"/>
          <w:sz w:val="28"/>
          <w:szCs w:val="28"/>
        </w:rPr>
        <w:lastRenderedPageBreak/>
        <w:t>Section 2:  Chemical Hazards</w:t>
      </w:r>
    </w:p>
    <w:p w14:paraId="1E540651" w14:textId="77777777" w:rsidR="00CD20B6" w:rsidRPr="00286981" w:rsidRDefault="00CD20B6" w:rsidP="00AF1C3B">
      <w:pPr>
        <w:spacing w:after="0" w:line="240" w:lineRule="auto"/>
        <w:jc w:val="both"/>
        <w:rPr>
          <w:rFonts w:ascii="Arial" w:hAnsi="Arial" w:cs="Arial"/>
        </w:rPr>
      </w:pPr>
    </w:p>
    <w:p w14:paraId="18830F65" w14:textId="6E9E2973"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use of chemicals and waste products from their use </w:t>
      </w:r>
      <w:r w:rsidR="00EF4F51" w:rsidRPr="00FD520B">
        <w:rPr>
          <w:rFonts w:ascii="Arial" w:hAnsi="Arial" w:cs="Arial"/>
          <w:sz w:val="20"/>
          <w:szCs w:val="20"/>
        </w:rPr>
        <w:t xml:space="preserve">is </w:t>
      </w:r>
      <w:r w:rsidRPr="00FD520B">
        <w:rPr>
          <w:rFonts w:ascii="Arial" w:hAnsi="Arial" w:cs="Arial"/>
          <w:sz w:val="20"/>
          <w:szCs w:val="20"/>
        </w:rPr>
        <w:t xml:space="preserve">regulated by many federal and </w:t>
      </w:r>
      <w:r w:rsidR="00E76A74" w:rsidRPr="00FD520B">
        <w:rPr>
          <w:rFonts w:ascii="Arial" w:hAnsi="Arial" w:cs="Arial"/>
          <w:sz w:val="20"/>
          <w:szCs w:val="20"/>
        </w:rPr>
        <w:t>s</w:t>
      </w:r>
      <w:r w:rsidRPr="00FD520B">
        <w:rPr>
          <w:rFonts w:ascii="Arial" w:hAnsi="Arial" w:cs="Arial"/>
          <w:sz w:val="20"/>
          <w:szCs w:val="20"/>
        </w:rPr>
        <w:t xml:space="preserve">tate agencies, including </w:t>
      </w:r>
      <w:r w:rsidR="00EF4F51" w:rsidRPr="00FD520B">
        <w:rPr>
          <w:rFonts w:ascii="Arial" w:hAnsi="Arial" w:cs="Arial"/>
          <w:sz w:val="20"/>
          <w:szCs w:val="20"/>
        </w:rPr>
        <w:t xml:space="preserve">the </w:t>
      </w:r>
      <w:r w:rsidRPr="00FD520B">
        <w:rPr>
          <w:rFonts w:ascii="Arial" w:hAnsi="Arial" w:cs="Arial"/>
          <w:sz w:val="20"/>
          <w:szCs w:val="20"/>
        </w:rPr>
        <w:t xml:space="preserve">Occupational Safety and Health Administration, Environmental Protection Agency, and the Delaware Department of Natural Resources and Environmental Control.  The University of Delaware has established </w:t>
      </w:r>
      <w:hyperlink r:id="rId28" w:history="1">
        <w:r w:rsidR="006770F4" w:rsidRPr="00FD520B">
          <w:rPr>
            <w:rStyle w:val="Hyperlink"/>
            <w:rFonts w:ascii="Arial" w:hAnsi="Arial" w:cs="Arial"/>
            <w:sz w:val="20"/>
            <w:szCs w:val="20"/>
          </w:rPr>
          <w:t>P</w:t>
        </w:r>
        <w:r w:rsidRPr="00FD520B">
          <w:rPr>
            <w:rStyle w:val="Hyperlink"/>
            <w:rFonts w:ascii="Arial" w:hAnsi="Arial" w:cs="Arial"/>
            <w:sz w:val="20"/>
            <w:szCs w:val="20"/>
          </w:rPr>
          <w:t>olicies</w:t>
        </w:r>
        <w:r w:rsidR="006770F4" w:rsidRPr="00FD520B">
          <w:rPr>
            <w:rStyle w:val="Hyperlink"/>
            <w:rFonts w:ascii="Arial" w:hAnsi="Arial" w:cs="Arial"/>
            <w:sz w:val="20"/>
            <w:szCs w:val="20"/>
          </w:rPr>
          <w:t xml:space="preserve"> and Protocols</w:t>
        </w:r>
      </w:hyperlink>
      <w:r w:rsidRPr="00FD520B">
        <w:rPr>
          <w:rFonts w:ascii="Arial" w:hAnsi="Arial" w:cs="Arial"/>
          <w:sz w:val="20"/>
          <w:szCs w:val="20"/>
        </w:rPr>
        <w:t xml:space="preserve"> based on these regulations and prudent practices related to the use of laboratory chemicals.</w:t>
      </w:r>
      <w:r w:rsidR="006770F4" w:rsidRPr="00FD520B">
        <w:rPr>
          <w:rFonts w:ascii="Arial" w:hAnsi="Arial" w:cs="Arial"/>
          <w:sz w:val="20"/>
          <w:szCs w:val="20"/>
        </w:rPr>
        <w:t xml:space="preserve">  </w:t>
      </w:r>
      <w:r w:rsidR="00EF4F51" w:rsidRPr="00FD520B">
        <w:rPr>
          <w:rFonts w:ascii="Arial" w:hAnsi="Arial" w:cs="Arial"/>
          <w:sz w:val="20"/>
          <w:szCs w:val="20"/>
        </w:rPr>
        <w:t xml:space="preserve">The oversight of the chemical program is by the University Chemical Hygiene Officer and Chemical Hygiene Committee. </w:t>
      </w:r>
    </w:p>
    <w:p w14:paraId="76F2517B" w14:textId="1EF8684F" w:rsidR="00CD20B6" w:rsidRPr="00FD520B" w:rsidRDefault="00CD20B6" w:rsidP="00AF1C3B">
      <w:pPr>
        <w:spacing w:after="0" w:line="240" w:lineRule="auto"/>
        <w:jc w:val="both"/>
        <w:rPr>
          <w:rFonts w:ascii="Arial" w:hAnsi="Arial" w:cs="Arial"/>
          <w:sz w:val="20"/>
          <w:szCs w:val="20"/>
        </w:rPr>
      </w:pPr>
    </w:p>
    <w:p w14:paraId="3AC65087" w14:textId="50FBA471" w:rsidR="00EF4F51" w:rsidRPr="00FD520B" w:rsidRDefault="00EF4F51" w:rsidP="00AF1C3B">
      <w:pPr>
        <w:spacing w:after="0" w:line="240" w:lineRule="auto"/>
        <w:jc w:val="both"/>
        <w:rPr>
          <w:rFonts w:ascii="Arial" w:hAnsi="Arial" w:cs="Arial"/>
          <w:sz w:val="20"/>
          <w:szCs w:val="20"/>
        </w:rPr>
      </w:pPr>
      <w:r w:rsidRPr="00FD520B">
        <w:rPr>
          <w:rFonts w:ascii="Arial" w:hAnsi="Arial" w:cs="Arial"/>
          <w:sz w:val="20"/>
          <w:szCs w:val="20"/>
        </w:rPr>
        <w:t xml:space="preserve">The </w:t>
      </w:r>
      <w:hyperlink r:id="rId29" w:history="1">
        <w:r w:rsidRPr="00FD520B">
          <w:rPr>
            <w:rStyle w:val="Hyperlink"/>
            <w:rFonts w:ascii="Arial" w:hAnsi="Arial" w:cs="Arial"/>
            <w:sz w:val="20"/>
            <w:szCs w:val="20"/>
          </w:rPr>
          <w:t>Chemical Hygiene Plan</w:t>
        </w:r>
      </w:hyperlink>
      <w:r w:rsidRPr="00FD520B">
        <w:rPr>
          <w:rFonts w:ascii="Arial" w:hAnsi="Arial" w:cs="Arial"/>
          <w:sz w:val="20"/>
          <w:szCs w:val="20"/>
        </w:rPr>
        <w:t xml:space="preserve"> outlines the chemical program and all laboratory safety information.  A hard copy of the Chemical Hygiene Plan is available through Environmental Health &amp; Safety, and it is available online.   </w:t>
      </w:r>
    </w:p>
    <w:p w14:paraId="56682AAB" w14:textId="77777777" w:rsidR="00AF1C3B" w:rsidRPr="00FD520B" w:rsidRDefault="00AF1C3B" w:rsidP="00AF1C3B">
      <w:pPr>
        <w:spacing w:after="0" w:line="240" w:lineRule="auto"/>
        <w:jc w:val="both"/>
        <w:rPr>
          <w:rFonts w:ascii="Arial" w:hAnsi="Arial" w:cs="Arial"/>
          <w:sz w:val="20"/>
          <w:szCs w:val="20"/>
        </w:rPr>
      </w:pPr>
    </w:p>
    <w:p w14:paraId="492CD9F0" w14:textId="77777777" w:rsidR="00CD20B6" w:rsidRPr="00FD520B" w:rsidRDefault="00CD20B6" w:rsidP="00AF1C3B">
      <w:pPr>
        <w:tabs>
          <w:tab w:val="left" w:pos="360"/>
        </w:tabs>
        <w:spacing w:after="0" w:line="240" w:lineRule="auto"/>
        <w:jc w:val="both"/>
        <w:rPr>
          <w:rFonts w:ascii="Arial" w:hAnsi="Arial" w:cs="Arial"/>
          <w:sz w:val="20"/>
          <w:szCs w:val="20"/>
        </w:rPr>
      </w:pPr>
      <w:r w:rsidRPr="00FD520B">
        <w:rPr>
          <w:rFonts w:ascii="Arial" w:hAnsi="Arial" w:cs="Arial"/>
          <w:sz w:val="20"/>
          <w:szCs w:val="20"/>
        </w:rPr>
        <w:t>2.1. Hazard Communication and General Training Requirements</w:t>
      </w:r>
    </w:p>
    <w:p w14:paraId="50EB8852" w14:textId="77777777" w:rsidR="00FB21C5" w:rsidRPr="00FD520B" w:rsidRDefault="00FB21C5" w:rsidP="00AF4A85">
      <w:pPr>
        <w:spacing w:after="0" w:line="240" w:lineRule="auto"/>
        <w:ind w:right="360"/>
        <w:jc w:val="both"/>
        <w:rPr>
          <w:rFonts w:ascii="Arial" w:hAnsi="Arial" w:cs="Arial"/>
          <w:sz w:val="20"/>
          <w:szCs w:val="20"/>
        </w:rPr>
      </w:pPr>
    </w:p>
    <w:p w14:paraId="329CE7D2" w14:textId="7A2DFA62" w:rsidR="00CD20B6" w:rsidRPr="00FD520B"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Right-to-Know Training</w:t>
      </w:r>
    </w:p>
    <w:p w14:paraId="487623A7" w14:textId="77777777" w:rsidR="00CD20B6" w:rsidRPr="00FD520B" w:rsidRDefault="00CD20B6" w:rsidP="00AF1C3B">
      <w:pPr>
        <w:spacing w:after="0" w:line="240" w:lineRule="auto"/>
        <w:ind w:left="450" w:right="360"/>
        <w:jc w:val="both"/>
        <w:rPr>
          <w:rFonts w:ascii="Arial" w:hAnsi="Arial" w:cs="Arial"/>
          <w:sz w:val="20"/>
          <w:szCs w:val="20"/>
        </w:rPr>
      </w:pPr>
    </w:p>
    <w:p w14:paraId="774298A1" w14:textId="5095DD09" w:rsidR="00CD20B6" w:rsidRPr="00FD520B"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All laboratory workers are required to receive training on specific and general hazards related to chemical use in the workplace as required by the State of Delaware</w:t>
      </w:r>
      <w:r w:rsidR="00E76A74" w:rsidRPr="00FD520B">
        <w:rPr>
          <w:rFonts w:ascii="Arial" w:hAnsi="Arial" w:cs="Arial"/>
          <w:sz w:val="20"/>
          <w:szCs w:val="20"/>
        </w:rPr>
        <w:t>'</w:t>
      </w:r>
      <w:r w:rsidRPr="00FD520B">
        <w:rPr>
          <w:rFonts w:ascii="Arial" w:hAnsi="Arial" w:cs="Arial"/>
          <w:sz w:val="20"/>
          <w:szCs w:val="20"/>
        </w:rPr>
        <w:t xml:space="preserve">s Hazardous Chemical Information Act and </w:t>
      </w:r>
      <w:r w:rsidR="00BD1540" w:rsidRPr="00FD520B">
        <w:rPr>
          <w:rFonts w:ascii="Arial" w:hAnsi="Arial" w:cs="Arial"/>
          <w:sz w:val="20"/>
          <w:szCs w:val="20"/>
        </w:rPr>
        <w:t xml:space="preserve">EHS Protocol </w:t>
      </w:r>
      <w:hyperlink r:id="rId30" w:history="1">
        <w:r w:rsidR="00BD1540" w:rsidRPr="00FD520B">
          <w:rPr>
            <w:rStyle w:val="Hyperlink"/>
            <w:rFonts w:ascii="Arial" w:hAnsi="Arial" w:cs="Arial"/>
            <w:sz w:val="20"/>
            <w:szCs w:val="20"/>
          </w:rPr>
          <w:t>L-01</w:t>
        </w:r>
      </w:hyperlink>
      <w:r w:rsidRPr="00FD520B">
        <w:rPr>
          <w:rFonts w:ascii="Arial" w:hAnsi="Arial" w:cs="Arial"/>
          <w:sz w:val="20"/>
          <w:szCs w:val="20"/>
        </w:rPr>
        <w:t>.  This training must include task, chemical</w:t>
      </w:r>
      <w:r w:rsidR="00EF4F51" w:rsidRPr="00FD520B">
        <w:rPr>
          <w:rFonts w:ascii="Arial" w:hAnsi="Arial" w:cs="Arial"/>
          <w:sz w:val="20"/>
          <w:szCs w:val="20"/>
        </w:rPr>
        <w:t>,</w:t>
      </w:r>
      <w:r w:rsidRPr="00FD520B">
        <w:rPr>
          <w:rFonts w:ascii="Arial" w:hAnsi="Arial" w:cs="Arial"/>
          <w:sz w:val="20"/>
          <w:szCs w:val="20"/>
        </w:rPr>
        <w:t xml:space="preserve"> and </w:t>
      </w:r>
      <w:r w:rsidR="00EF4F51" w:rsidRPr="00FD520B">
        <w:rPr>
          <w:rFonts w:ascii="Arial" w:hAnsi="Arial" w:cs="Arial"/>
          <w:sz w:val="20"/>
          <w:szCs w:val="20"/>
        </w:rPr>
        <w:t>hazard-</w:t>
      </w:r>
      <w:r w:rsidRPr="00FD520B">
        <w:rPr>
          <w:rFonts w:ascii="Arial" w:hAnsi="Arial" w:cs="Arial"/>
          <w:sz w:val="20"/>
          <w:szCs w:val="20"/>
        </w:rPr>
        <w:t>specific training by the individual</w:t>
      </w:r>
      <w:r w:rsidR="00E76A74" w:rsidRPr="00FD520B">
        <w:rPr>
          <w:rFonts w:ascii="Arial" w:hAnsi="Arial" w:cs="Arial"/>
          <w:sz w:val="20"/>
          <w:szCs w:val="20"/>
        </w:rPr>
        <w:t>'</w:t>
      </w:r>
      <w:r w:rsidRPr="00FD520B">
        <w:rPr>
          <w:rFonts w:ascii="Arial" w:hAnsi="Arial" w:cs="Arial"/>
          <w:sz w:val="20"/>
          <w:szCs w:val="20"/>
        </w:rPr>
        <w:t xml:space="preserve">s supervisor prior to the individual working with or in a location where hazardous materials </w:t>
      </w:r>
      <w:r w:rsidR="006B34F0" w:rsidRPr="00FD520B">
        <w:rPr>
          <w:rFonts w:ascii="Arial" w:hAnsi="Arial" w:cs="Arial"/>
          <w:sz w:val="20"/>
          <w:szCs w:val="20"/>
        </w:rPr>
        <w:t>are used</w:t>
      </w:r>
      <w:r w:rsidRPr="00FD520B">
        <w:rPr>
          <w:rFonts w:ascii="Arial" w:hAnsi="Arial" w:cs="Arial"/>
          <w:sz w:val="20"/>
          <w:szCs w:val="20"/>
        </w:rPr>
        <w:t>.  Options for training can be found</w:t>
      </w:r>
      <w:r w:rsidR="00D96D93" w:rsidRPr="00FD520B">
        <w:rPr>
          <w:rFonts w:ascii="Arial" w:hAnsi="Arial" w:cs="Arial"/>
          <w:sz w:val="20"/>
          <w:szCs w:val="20"/>
        </w:rPr>
        <w:t xml:space="preserve"> on </w:t>
      </w:r>
      <w:r w:rsidR="00B6306D">
        <w:rPr>
          <w:rFonts w:ascii="Arial" w:hAnsi="Arial" w:cs="Arial"/>
          <w:sz w:val="20"/>
          <w:szCs w:val="20"/>
        </w:rPr>
        <w:t>BioRAFT</w:t>
      </w:r>
      <w:r w:rsidR="00D96D93" w:rsidRPr="00FD520B">
        <w:rPr>
          <w:rFonts w:ascii="Arial" w:hAnsi="Arial" w:cs="Arial"/>
          <w:sz w:val="20"/>
          <w:szCs w:val="20"/>
        </w:rPr>
        <w:t xml:space="preserve"> or</w:t>
      </w:r>
      <w:r w:rsidRPr="00FD520B">
        <w:rPr>
          <w:rFonts w:ascii="Arial" w:hAnsi="Arial" w:cs="Arial"/>
          <w:sz w:val="20"/>
          <w:szCs w:val="20"/>
        </w:rPr>
        <w:t xml:space="preserve"> </w:t>
      </w:r>
      <w:r w:rsidR="006770F4" w:rsidRPr="00FD520B">
        <w:rPr>
          <w:rFonts w:ascii="Arial" w:hAnsi="Arial" w:cs="Arial"/>
          <w:sz w:val="20"/>
          <w:szCs w:val="20"/>
        </w:rPr>
        <w:t xml:space="preserve">the </w:t>
      </w:r>
      <w:hyperlink r:id="rId31" w:history="1">
        <w:r w:rsidR="006770F4" w:rsidRPr="00FD520B">
          <w:rPr>
            <w:rStyle w:val="Hyperlink"/>
            <w:rFonts w:ascii="Arial" w:hAnsi="Arial" w:cs="Arial"/>
            <w:sz w:val="20"/>
            <w:szCs w:val="20"/>
          </w:rPr>
          <w:t>Safety Education Page</w:t>
        </w:r>
      </w:hyperlink>
      <w:r w:rsidRPr="00FD520B">
        <w:rPr>
          <w:rFonts w:ascii="Arial" w:hAnsi="Arial" w:cs="Arial"/>
          <w:sz w:val="20"/>
          <w:szCs w:val="20"/>
        </w:rPr>
        <w:t xml:space="preserve">. </w:t>
      </w:r>
    </w:p>
    <w:p w14:paraId="2D16B061" w14:textId="77777777" w:rsidR="00CD20B6" w:rsidRPr="00FD520B" w:rsidRDefault="00CD20B6" w:rsidP="00AF4A85">
      <w:pPr>
        <w:spacing w:after="0" w:line="240" w:lineRule="auto"/>
        <w:ind w:right="360"/>
        <w:jc w:val="both"/>
        <w:rPr>
          <w:rFonts w:ascii="Arial" w:hAnsi="Arial" w:cs="Arial"/>
          <w:sz w:val="20"/>
          <w:szCs w:val="20"/>
        </w:rPr>
      </w:pPr>
    </w:p>
    <w:p w14:paraId="5A79540D" w14:textId="77777777" w:rsidR="00CD20B6" w:rsidRPr="00FD520B"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Chemical Hygiene Plan</w:t>
      </w:r>
    </w:p>
    <w:p w14:paraId="7B9A5641" w14:textId="77777777" w:rsidR="00CD20B6" w:rsidRPr="00FD520B" w:rsidRDefault="00CD20B6" w:rsidP="00AF1C3B">
      <w:pPr>
        <w:spacing w:after="0" w:line="240" w:lineRule="auto"/>
        <w:ind w:left="450" w:right="360"/>
        <w:jc w:val="both"/>
        <w:rPr>
          <w:rFonts w:ascii="Arial" w:hAnsi="Arial" w:cs="Arial"/>
          <w:sz w:val="20"/>
          <w:szCs w:val="20"/>
        </w:rPr>
      </w:pPr>
    </w:p>
    <w:p w14:paraId="14DCB1CC" w14:textId="0FA8E36E" w:rsidR="006770F4" w:rsidRPr="00FD520B" w:rsidRDefault="00CD20B6" w:rsidP="006770F4">
      <w:pPr>
        <w:spacing w:after="0" w:line="240" w:lineRule="auto"/>
        <w:ind w:left="450" w:right="360"/>
        <w:jc w:val="both"/>
        <w:rPr>
          <w:rFonts w:ascii="Arial" w:hAnsi="Arial" w:cs="Arial"/>
          <w:sz w:val="20"/>
          <w:szCs w:val="20"/>
        </w:rPr>
      </w:pPr>
      <w:r w:rsidRPr="00FD520B">
        <w:rPr>
          <w:rFonts w:ascii="Arial" w:hAnsi="Arial" w:cs="Arial"/>
          <w:sz w:val="20"/>
          <w:szCs w:val="20"/>
        </w:rPr>
        <w:t>In addition to Right-to-Know training, laboratory workers are subject to OSHA</w:t>
      </w:r>
      <w:r w:rsidR="00E76A74" w:rsidRPr="00FD520B">
        <w:rPr>
          <w:rFonts w:ascii="Arial" w:hAnsi="Arial" w:cs="Arial"/>
          <w:sz w:val="20"/>
          <w:szCs w:val="20"/>
        </w:rPr>
        <w:t>'</w:t>
      </w:r>
      <w:r w:rsidRPr="00FD520B">
        <w:rPr>
          <w:rFonts w:ascii="Arial" w:hAnsi="Arial" w:cs="Arial"/>
          <w:sz w:val="20"/>
          <w:szCs w:val="20"/>
        </w:rPr>
        <w:t>s Laboratory Standard.  This standard incorporates requirements for employee training and information, medical consultation and examination, hazard identification, respirator use</w:t>
      </w:r>
      <w:r w:rsidR="00EF4F51" w:rsidRPr="00FD520B">
        <w:rPr>
          <w:rFonts w:ascii="Arial" w:hAnsi="Arial" w:cs="Arial"/>
          <w:sz w:val="20"/>
          <w:szCs w:val="20"/>
        </w:rPr>
        <w:t>,</w:t>
      </w:r>
      <w:r w:rsidRPr="00FD520B">
        <w:rPr>
          <w:rFonts w:ascii="Arial" w:hAnsi="Arial" w:cs="Arial"/>
          <w:sz w:val="20"/>
          <w:szCs w:val="20"/>
        </w:rPr>
        <w:t xml:space="preserve"> and recordkeeping.</w:t>
      </w:r>
      <w:r w:rsidR="00D96D93" w:rsidRPr="00FD520B">
        <w:rPr>
          <w:rFonts w:ascii="Arial" w:hAnsi="Arial" w:cs="Arial"/>
          <w:sz w:val="20"/>
          <w:szCs w:val="20"/>
        </w:rPr>
        <w:t xml:space="preserve"> </w:t>
      </w:r>
      <w:r w:rsidRPr="00FD520B">
        <w:rPr>
          <w:rFonts w:ascii="Arial" w:hAnsi="Arial" w:cs="Arial"/>
          <w:sz w:val="20"/>
          <w:szCs w:val="20"/>
        </w:rPr>
        <w:t xml:space="preserve">Chemical Hygiene Plan training must also be completed prior to the start of work in a lab.  It is the responsibility of the supervisor to ensure compliance.  Options for training can be found </w:t>
      </w:r>
      <w:r w:rsidR="006770F4" w:rsidRPr="00FD520B">
        <w:rPr>
          <w:rFonts w:ascii="Arial" w:hAnsi="Arial" w:cs="Arial"/>
          <w:sz w:val="20"/>
          <w:szCs w:val="20"/>
        </w:rPr>
        <w:t xml:space="preserve">on the </w:t>
      </w:r>
      <w:hyperlink r:id="rId32" w:history="1">
        <w:r w:rsidR="006770F4" w:rsidRPr="00FD520B">
          <w:rPr>
            <w:rStyle w:val="Hyperlink"/>
            <w:rFonts w:ascii="Arial" w:hAnsi="Arial" w:cs="Arial"/>
            <w:sz w:val="20"/>
            <w:szCs w:val="20"/>
          </w:rPr>
          <w:t>Safety Education Page</w:t>
        </w:r>
      </w:hyperlink>
      <w:r w:rsidR="006770F4" w:rsidRPr="00FD520B">
        <w:rPr>
          <w:rFonts w:ascii="Arial" w:hAnsi="Arial" w:cs="Arial"/>
          <w:sz w:val="20"/>
          <w:szCs w:val="20"/>
        </w:rPr>
        <w:t xml:space="preserve">. </w:t>
      </w:r>
    </w:p>
    <w:p w14:paraId="707EDDA3" w14:textId="77777777" w:rsidR="00CD20B6" w:rsidRPr="00FD520B" w:rsidRDefault="00CD20B6" w:rsidP="00AF4A85">
      <w:pPr>
        <w:spacing w:after="0" w:line="240" w:lineRule="auto"/>
        <w:ind w:right="360"/>
        <w:jc w:val="both"/>
        <w:rPr>
          <w:rFonts w:ascii="Arial" w:hAnsi="Arial" w:cs="Arial"/>
          <w:sz w:val="20"/>
          <w:szCs w:val="20"/>
        </w:rPr>
      </w:pPr>
    </w:p>
    <w:p w14:paraId="4E09A808" w14:textId="77777777" w:rsidR="00CD20B6" w:rsidRPr="00FD520B"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Job Hazard Analysis and Standard Operating Procedures</w:t>
      </w:r>
    </w:p>
    <w:p w14:paraId="63801172" w14:textId="77777777" w:rsidR="00CD20B6" w:rsidRPr="00FD520B" w:rsidRDefault="00CD20B6" w:rsidP="00AF1C3B">
      <w:pPr>
        <w:spacing w:after="0" w:line="240" w:lineRule="auto"/>
        <w:ind w:left="450" w:right="360"/>
        <w:jc w:val="both"/>
        <w:rPr>
          <w:rFonts w:ascii="Arial" w:hAnsi="Arial" w:cs="Arial"/>
          <w:sz w:val="20"/>
          <w:szCs w:val="20"/>
        </w:rPr>
      </w:pPr>
    </w:p>
    <w:p w14:paraId="432A3AC0" w14:textId="5A4E10EF" w:rsidR="00CD20B6" w:rsidRPr="00FD520B"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 xml:space="preserve">The Chemical Hygiene Plan and </w:t>
      </w:r>
      <w:r w:rsidR="00BD1540" w:rsidRPr="00FD520B">
        <w:rPr>
          <w:rFonts w:ascii="Arial" w:hAnsi="Arial" w:cs="Arial"/>
          <w:sz w:val="20"/>
          <w:szCs w:val="20"/>
        </w:rPr>
        <w:t xml:space="preserve">EHS Protocol </w:t>
      </w:r>
      <w:hyperlink r:id="rId33" w:history="1">
        <w:r w:rsidR="00BD1540" w:rsidRPr="00FD520B">
          <w:rPr>
            <w:rStyle w:val="Hyperlink"/>
            <w:rFonts w:ascii="Arial" w:hAnsi="Arial" w:cs="Arial"/>
            <w:sz w:val="20"/>
            <w:szCs w:val="20"/>
          </w:rPr>
          <w:t>L-01</w:t>
        </w:r>
      </w:hyperlink>
      <w:r w:rsidRPr="00FD520B">
        <w:rPr>
          <w:rFonts w:ascii="Arial" w:hAnsi="Arial" w:cs="Arial"/>
          <w:sz w:val="20"/>
          <w:szCs w:val="20"/>
        </w:rPr>
        <w:t xml:space="preserve"> requires that a </w:t>
      </w:r>
      <w:hyperlink r:id="rId34" w:history="1">
        <w:r w:rsidRPr="00FD520B">
          <w:rPr>
            <w:rStyle w:val="Hyperlink"/>
            <w:rFonts w:ascii="Arial" w:hAnsi="Arial" w:cs="Arial"/>
            <w:sz w:val="20"/>
            <w:szCs w:val="20"/>
          </w:rPr>
          <w:t>Job Hazard Analysis</w:t>
        </w:r>
      </w:hyperlink>
      <w:r w:rsidRPr="00FD520B">
        <w:rPr>
          <w:rFonts w:ascii="Arial" w:hAnsi="Arial" w:cs="Arial"/>
          <w:sz w:val="20"/>
          <w:szCs w:val="20"/>
        </w:rPr>
        <w:t xml:space="preserve"> (JHA) be performed for all operations that pose a health risk to workers.  During this activity</w:t>
      </w:r>
      <w:r w:rsidR="00EF4F51" w:rsidRPr="00FD520B">
        <w:rPr>
          <w:rFonts w:ascii="Arial" w:hAnsi="Arial" w:cs="Arial"/>
          <w:sz w:val="20"/>
          <w:szCs w:val="20"/>
        </w:rPr>
        <w:t>,</w:t>
      </w:r>
      <w:r w:rsidRPr="00FD520B">
        <w:rPr>
          <w:rFonts w:ascii="Arial" w:hAnsi="Arial" w:cs="Arial"/>
          <w:sz w:val="20"/>
          <w:szCs w:val="20"/>
        </w:rPr>
        <w:t xml:space="preserve"> Personal Protective Equipment (PPE) will be designated. Some activities lend themselves to the development of a Standard Operating Procedure in lieu of a JHA</w:t>
      </w:r>
      <w:r w:rsidR="00EF4F51" w:rsidRPr="00FD520B">
        <w:rPr>
          <w:rFonts w:ascii="Arial" w:hAnsi="Arial" w:cs="Arial"/>
          <w:sz w:val="20"/>
          <w:szCs w:val="20"/>
        </w:rPr>
        <w:t xml:space="preserve"> (e.g.</w:t>
      </w:r>
      <w:r w:rsidR="00E76A74" w:rsidRPr="00FD520B">
        <w:rPr>
          <w:rFonts w:ascii="Arial" w:hAnsi="Arial" w:cs="Arial"/>
          <w:sz w:val="20"/>
          <w:szCs w:val="20"/>
        </w:rPr>
        <w:t>,</w:t>
      </w:r>
      <w:r w:rsidR="00EF4F51" w:rsidRPr="00FD520B">
        <w:rPr>
          <w:rFonts w:ascii="Arial" w:hAnsi="Arial" w:cs="Arial"/>
          <w:sz w:val="20"/>
          <w:szCs w:val="20"/>
        </w:rPr>
        <w:t xml:space="preserve"> 3D Printer use)</w:t>
      </w:r>
      <w:r w:rsidRPr="00FD520B">
        <w:rPr>
          <w:rFonts w:ascii="Arial" w:hAnsi="Arial" w:cs="Arial"/>
          <w:sz w:val="20"/>
          <w:szCs w:val="20"/>
        </w:rPr>
        <w:t xml:space="preserve">. These can be done in conjunction with your departmental Chemical Hygiene Officer or the University Chemical Hygiene Officer.  This site also lists some JHAs and SOPs that have already been approved for campus-wide use. </w:t>
      </w:r>
      <w:r w:rsidR="00D96D93" w:rsidRPr="00FD520B">
        <w:rPr>
          <w:rFonts w:ascii="Arial" w:hAnsi="Arial" w:cs="Arial"/>
          <w:sz w:val="20"/>
          <w:szCs w:val="20"/>
        </w:rPr>
        <w:t>Additional training on High Hazard mater</w:t>
      </w:r>
      <w:r w:rsidR="00EF4F51" w:rsidRPr="00FD520B">
        <w:rPr>
          <w:rFonts w:ascii="Arial" w:hAnsi="Arial" w:cs="Arial"/>
          <w:sz w:val="20"/>
          <w:szCs w:val="20"/>
        </w:rPr>
        <w:t>i</w:t>
      </w:r>
      <w:r w:rsidR="00D96D93" w:rsidRPr="00FD520B">
        <w:rPr>
          <w:rFonts w:ascii="Arial" w:hAnsi="Arial" w:cs="Arial"/>
          <w:sz w:val="20"/>
          <w:szCs w:val="20"/>
        </w:rPr>
        <w:t xml:space="preserve">als is also available on </w:t>
      </w:r>
      <w:r w:rsidR="00B6306D">
        <w:rPr>
          <w:rFonts w:ascii="Arial" w:hAnsi="Arial" w:cs="Arial"/>
          <w:sz w:val="20"/>
          <w:szCs w:val="20"/>
        </w:rPr>
        <w:t>BioRAFT</w:t>
      </w:r>
      <w:r w:rsidR="00D96D93" w:rsidRPr="00FD520B">
        <w:rPr>
          <w:rFonts w:ascii="Arial" w:hAnsi="Arial" w:cs="Arial"/>
          <w:sz w:val="20"/>
          <w:szCs w:val="20"/>
        </w:rPr>
        <w:t>.</w:t>
      </w:r>
    </w:p>
    <w:p w14:paraId="54321268" w14:textId="77777777" w:rsidR="00CD20B6" w:rsidRPr="00FD520B" w:rsidRDefault="00CD20B6" w:rsidP="00AF4A85">
      <w:pPr>
        <w:spacing w:after="0" w:line="240" w:lineRule="auto"/>
        <w:ind w:right="360"/>
        <w:jc w:val="both"/>
        <w:rPr>
          <w:rFonts w:ascii="Arial" w:hAnsi="Arial" w:cs="Arial"/>
          <w:sz w:val="20"/>
          <w:szCs w:val="20"/>
        </w:rPr>
      </w:pPr>
    </w:p>
    <w:p w14:paraId="1FF91366" w14:textId="77777777" w:rsidR="00CD20B6" w:rsidRPr="00FD520B"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Safety Data Sheets</w:t>
      </w:r>
    </w:p>
    <w:p w14:paraId="3169EDF2" w14:textId="77777777" w:rsidR="00CD20B6" w:rsidRPr="00FD520B" w:rsidRDefault="00CD20B6" w:rsidP="00AF1C3B">
      <w:pPr>
        <w:spacing w:after="0" w:line="240" w:lineRule="auto"/>
        <w:ind w:left="450" w:right="360"/>
        <w:jc w:val="both"/>
        <w:rPr>
          <w:rFonts w:ascii="Arial" w:hAnsi="Arial" w:cs="Arial"/>
          <w:sz w:val="20"/>
          <w:szCs w:val="20"/>
        </w:rPr>
      </w:pPr>
    </w:p>
    <w:p w14:paraId="47DA381A" w14:textId="6A3F838A" w:rsidR="00CD20B6" w:rsidRPr="00286981" w:rsidRDefault="00CD20B6" w:rsidP="00AF1C3B">
      <w:pPr>
        <w:spacing w:after="0" w:line="240" w:lineRule="auto"/>
        <w:ind w:left="450" w:right="360"/>
        <w:jc w:val="both"/>
        <w:rPr>
          <w:rFonts w:ascii="Arial" w:hAnsi="Arial" w:cs="Arial"/>
          <w:sz w:val="20"/>
          <w:szCs w:val="20"/>
        </w:rPr>
      </w:pPr>
      <w:r w:rsidRPr="00FD520B">
        <w:rPr>
          <w:rFonts w:ascii="Arial" w:hAnsi="Arial" w:cs="Arial"/>
          <w:sz w:val="20"/>
          <w:szCs w:val="20"/>
        </w:rPr>
        <w:t>SDS</w:t>
      </w:r>
      <w:r w:rsidR="00E76A74" w:rsidRPr="00FD520B">
        <w:rPr>
          <w:rFonts w:ascii="Arial" w:hAnsi="Arial" w:cs="Arial"/>
          <w:sz w:val="20"/>
          <w:szCs w:val="20"/>
        </w:rPr>
        <w:t>'</w:t>
      </w:r>
      <w:r w:rsidRPr="00FD520B">
        <w:rPr>
          <w:rFonts w:ascii="Arial" w:hAnsi="Arial" w:cs="Arial"/>
          <w:sz w:val="20"/>
          <w:szCs w:val="20"/>
        </w:rPr>
        <w:t>s, formerly known as MSDS</w:t>
      </w:r>
      <w:r w:rsidR="00E76A74" w:rsidRPr="00FD520B">
        <w:rPr>
          <w:rFonts w:ascii="Arial" w:hAnsi="Arial" w:cs="Arial"/>
          <w:sz w:val="20"/>
          <w:szCs w:val="20"/>
        </w:rPr>
        <w:t>'</w:t>
      </w:r>
      <w:r w:rsidRPr="00FD520B">
        <w:rPr>
          <w:rFonts w:ascii="Arial" w:hAnsi="Arial" w:cs="Arial"/>
          <w:sz w:val="20"/>
          <w:szCs w:val="20"/>
        </w:rPr>
        <w:t xml:space="preserve">s must be readily available for all workers in the lab.  EHS purchases a subscription to an SDS database through </w:t>
      </w:r>
      <w:hyperlink r:id="rId35" w:history="1">
        <w:r w:rsidRPr="00FD520B">
          <w:rPr>
            <w:rStyle w:val="Hyperlink"/>
            <w:rFonts w:ascii="Arial" w:hAnsi="Arial" w:cs="Arial"/>
            <w:sz w:val="20"/>
            <w:szCs w:val="20"/>
          </w:rPr>
          <w:t>CHEMWATCH</w:t>
        </w:r>
      </w:hyperlink>
      <w:r w:rsidRPr="00FD520B">
        <w:rPr>
          <w:rFonts w:ascii="Arial" w:hAnsi="Arial" w:cs="Arial"/>
          <w:sz w:val="20"/>
          <w:szCs w:val="20"/>
        </w:rPr>
        <w:t xml:space="preserve"> and the </w:t>
      </w:r>
      <w:hyperlink r:id="rId36" w:history="1">
        <w:r w:rsidRPr="00FD520B">
          <w:rPr>
            <w:rStyle w:val="Hyperlink"/>
            <w:rFonts w:ascii="Arial" w:hAnsi="Arial" w:cs="Arial"/>
            <w:sz w:val="20"/>
            <w:szCs w:val="20"/>
          </w:rPr>
          <w:t>Canadian Center for Occupational Health and Safety</w:t>
        </w:r>
      </w:hyperlink>
      <w:r w:rsidRPr="00FD520B">
        <w:rPr>
          <w:rFonts w:ascii="Arial" w:hAnsi="Arial" w:cs="Arial"/>
          <w:sz w:val="20"/>
          <w:szCs w:val="20"/>
        </w:rPr>
        <w:t>.  The Department of Environmental Health and Safety strongly encourages laboratories to keep hard copies of the SDS</w:t>
      </w:r>
      <w:r w:rsidR="00E76A74" w:rsidRPr="00FD520B">
        <w:rPr>
          <w:rFonts w:ascii="Arial" w:hAnsi="Arial" w:cs="Arial"/>
          <w:sz w:val="20"/>
          <w:szCs w:val="20"/>
        </w:rPr>
        <w:t>'</w:t>
      </w:r>
      <w:r w:rsidRPr="00FD520B">
        <w:rPr>
          <w:rFonts w:ascii="Arial" w:hAnsi="Arial" w:cs="Arial"/>
          <w:sz w:val="20"/>
          <w:szCs w:val="20"/>
        </w:rPr>
        <w:t>s for all of the chemicals present in the lab in a yellow SDS binder.  These forms are needed to accompany any lab workers who have been exposed and are being transported to</w:t>
      </w:r>
      <w:r w:rsidRPr="00286981">
        <w:rPr>
          <w:rFonts w:ascii="Arial" w:hAnsi="Arial" w:cs="Arial"/>
          <w:sz w:val="20"/>
          <w:szCs w:val="20"/>
        </w:rPr>
        <w:t xml:space="preserve"> medical facilities for treatment.  SDSs are also to be </w:t>
      </w:r>
      <w:r w:rsidRPr="00286981">
        <w:rPr>
          <w:rFonts w:ascii="Arial" w:hAnsi="Arial" w:cs="Arial"/>
          <w:sz w:val="20"/>
          <w:szCs w:val="20"/>
        </w:rPr>
        <w:lastRenderedPageBreak/>
        <w:t>consulted when determining how to use the materials in the lab as well as how to dispose of them.  The SDS</w:t>
      </w:r>
      <w:r w:rsidR="00E76A74">
        <w:rPr>
          <w:rFonts w:ascii="Arial" w:hAnsi="Arial" w:cs="Arial"/>
          <w:sz w:val="20"/>
          <w:szCs w:val="20"/>
        </w:rPr>
        <w:t>'</w:t>
      </w:r>
      <w:r w:rsidRPr="00286981">
        <w:rPr>
          <w:rFonts w:ascii="Arial" w:hAnsi="Arial" w:cs="Arial"/>
          <w:sz w:val="20"/>
          <w:szCs w:val="20"/>
        </w:rPr>
        <w:t>s should be replaced whenever a chemical is reordered.</w:t>
      </w:r>
    </w:p>
    <w:p w14:paraId="4940DEDD" w14:textId="3D69C69D" w:rsidR="00EF4F51" w:rsidRPr="00286981" w:rsidRDefault="00EF4F51" w:rsidP="00AF1C3B">
      <w:pPr>
        <w:spacing w:after="0" w:line="240" w:lineRule="auto"/>
        <w:ind w:left="450" w:right="360"/>
        <w:jc w:val="both"/>
        <w:rPr>
          <w:rFonts w:ascii="Arial" w:hAnsi="Arial" w:cs="Arial"/>
          <w:sz w:val="20"/>
          <w:szCs w:val="20"/>
        </w:rPr>
      </w:pPr>
    </w:p>
    <w:p w14:paraId="46B19395" w14:textId="77777777" w:rsidR="00AF1C3B" w:rsidRPr="00286981" w:rsidRDefault="00AF1C3B" w:rsidP="00AF1C3B">
      <w:pPr>
        <w:spacing w:after="0" w:line="240" w:lineRule="auto"/>
        <w:jc w:val="both"/>
        <w:rPr>
          <w:rFonts w:ascii="Arial" w:hAnsi="Arial" w:cs="Arial"/>
          <w:sz w:val="20"/>
          <w:szCs w:val="20"/>
        </w:rPr>
      </w:pPr>
    </w:p>
    <w:p w14:paraId="71F515FE" w14:textId="77777777" w:rsidR="00CD20B6" w:rsidRPr="00FD520B" w:rsidRDefault="00CD20B6" w:rsidP="00AF1C3B">
      <w:pPr>
        <w:spacing w:after="0" w:line="240" w:lineRule="auto"/>
        <w:jc w:val="both"/>
        <w:rPr>
          <w:rFonts w:ascii="Arial" w:hAnsi="Arial" w:cs="Arial"/>
          <w:sz w:val="20"/>
          <w:szCs w:val="20"/>
        </w:rPr>
      </w:pPr>
      <w:r w:rsidRPr="00286981">
        <w:rPr>
          <w:rFonts w:ascii="Arial" w:hAnsi="Arial" w:cs="Arial"/>
          <w:sz w:val="20"/>
          <w:szCs w:val="20"/>
        </w:rPr>
        <w:t xml:space="preserve">2.2 </w:t>
      </w:r>
      <w:r w:rsidRPr="00FD520B">
        <w:rPr>
          <w:rFonts w:ascii="Arial" w:hAnsi="Arial" w:cs="Arial"/>
          <w:sz w:val="20"/>
          <w:szCs w:val="20"/>
        </w:rPr>
        <w:t>Acutely Toxic or Carcinogenic Gases and Materials</w:t>
      </w:r>
    </w:p>
    <w:p w14:paraId="6259B3DF" w14:textId="77777777" w:rsidR="00CD20B6" w:rsidRPr="00FD520B" w:rsidRDefault="00CD20B6" w:rsidP="00AF1C3B">
      <w:pPr>
        <w:spacing w:after="0" w:line="240" w:lineRule="auto"/>
        <w:jc w:val="both"/>
        <w:rPr>
          <w:rFonts w:ascii="Arial" w:hAnsi="Arial" w:cs="Arial"/>
          <w:sz w:val="20"/>
          <w:szCs w:val="20"/>
        </w:rPr>
      </w:pPr>
    </w:p>
    <w:p w14:paraId="265662EE" w14:textId="03A78BBD"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University </w:t>
      </w:r>
      <w:hyperlink r:id="rId37" w:history="1">
        <w:r w:rsidR="00BD1540" w:rsidRPr="00FD520B">
          <w:rPr>
            <w:rStyle w:val="Hyperlink"/>
            <w:rFonts w:ascii="Arial" w:hAnsi="Arial" w:cs="Arial"/>
            <w:sz w:val="20"/>
            <w:szCs w:val="20"/>
          </w:rPr>
          <w:t>Chemical Hygiene Plan</w:t>
        </w:r>
      </w:hyperlink>
      <w:r w:rsidRPr="00FD520B">
        <w:rPr>
          <w:rFonts w:ascii="Arial" w:hAnsi="Arial" w:cs="Arial"/>
          <w:sz w:val="20"/>
          <w:szCs w:val="20"/>
        </w:rPr>
        <w:t xml:space="preserve"> stipulates that cylinders of all gases having a</w:t>
      </w:r>
      <w:r w:rsidR="00B62A19" w:rsidRPr="00FD520B">
        <w:rPr>
          <w:rFonts w:ascii="Arial" w:hAnsi="Arial" w:cs="Arial"/>
          <w:sz w:val="20"/>
          <w:szCs w:val="20"/>
        </w:rPr>
        <w:t>n NFPA</w:t>
      </w:r>
      <w:r w:rsidRPr="00FD520B">
        <w:rPr>
          <w:rFonts w:ascii="Arial" w:hAnsi="Arial" w:cs="Arial"/>
          <w:sz w:val="20"/>
          <w:szCs w:val="20"/>
        </w:rPr>
        <w:t xml:space="preserve"> health hazard rating of 3 or 4 and cylinders of gases having a</w:t>
      </w:r>
      <w:r w:rsidR="00B62A19" w:rsidRPr="00FD520B">
        <w:rPr>
          <w:rFonts w:ascii="Arial" w:hAnsi="Arial" w:cs="Arial"/>
          <w:sz w:val="20"/>
          <w:szCs w:val="20"/>
        </w:rPr>
        <w:t>n NFPA</w:t>
      </w:r>
      <w:r w:rsidRPr="00FD520B">
        <w:rPr>
          <w:rFonts w:ascii="Arial" w:hAnsi="Arial" w:cs="Arial"/>
          <w:sz w:val="20"/>
          <w:szCs w:val="20"/>
        </w:rPr>
        <w:t xml:space="preserve"> health hazard rating of 2 with no physiological warning properties shall be stored in a continuously mechanically ventilated enclosure if inside a building. </w:t>
      </w:r>
    </w:p>
    <w:p w14:paraId="5B1E1409" w14:textId="77777777" w:rsidR="00CD20B6" w:rsidRPr="00FD520B" w:rsidRDefault="00CD20B6" w:rsidP="00AF1C3B">
      <w:pPr>
        <w:spacing w:after="0" w:line="240" w:lineRule="auto"/>
        <w:jc w:val="both"/>
        <w:rPr>
          <w:rFonts w:ascii="Arial" w:hAnsi="Arial" w:cs="Arial"/>
          <w:sz w:val="20"/>
          <w:szCs w:val="20"/>
        </w:rPr>
      </w:pPr>
    </w:p>
    <w:p w14:paraId="2BF3735D" w14:textId="7E8E18F0"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Anyone working with acutely toxic materials, carcinogens, reproductive toxins</w:t>
      </w:r>
      <w:r w:rsidR="00EF4F51" w:rsidRPr="00FD520B">
        <w:rPr>
          <w:rFonts w:ascii="Arial" w:hAnsi="Arial" w:cs="Arial"/>
          <w:sz w:val="20"/>
          <w:szCs w:val="20"/>
        </w:rPr>
        <w:t>,</w:t>
      </w:r>
      <w:r w:rsidRPr="00FD520B">
        <w:rPr>
          <w:rFonts w:ascii="Arial" w:hAnsi="Arial" w:cs="Arial"/>
          <w:sz w:val="20"/>
          <w:szCs w:val="20"/>
        </w:rPr>
        <w:t xml:space="preserve"> or carbon nanotubes or nanomaterials must be provided information and training under OSHA 29 CFR 1910.1200 and 29 CFR 1910.1400.  There is limited evidence that carbon nanotubes and nanomaterials have carcinogenic effects.  Carcinogenic material precautions should be taken when working with these materials until further research and studies prove otherwise.  This information shall be covered under the Chemical Hygiene Training and the Right-to-Know annual training and is the responsibility of the </w:t>
      </w:r>
      <w:r w:rsidR="00E76A74" w:rsidRPr="00FD520B">
        <w:rPr>
          <w:rFonts w:ascii="Arial" w:hAnsi="Arial" w:cs="Arial"/>
          <w:sz w:val="20"/>
          <w:szCs w:val="20"/>
        </w:rPr>
        <w:t>s</w:t>
      </w:r>
      <w:r w:rsidRPr="00FD520B">
        <w:rPr>
          <w:rFonts w:ascii="Arial" w:hAnsi="Arial" w:cs="Arial"/>
          <w:sz w:val="20"/>
          <w:szCs w:val="20"/>
        </w:rPr>
        <w:t>upervisor.  For more information</w:t>
      </w:r>
      <w:r w:rsidR="00E76A74" w:rsidRPr="00FD520B">
        <w:rPr>
          <w:rFonts w:ascii="Arial" w:hAnsi="Arial" w:cs="Arial"/>
          <w:sz w:val="20"/>
          <w:szCs w:val="20"/>
        </w:rPr>
        <w:t>,</w:t>
      </w:r>
      <w:r w:rsidRPr="00FD520B">
        <w:rPr>
          <w:rFonts w:ascii="Arial" w:hAnsi="Arial" w:cs="Arial"/>
          <w:sz w:val="20"/>
          <w:szCs w:val="20"/>
        </w:rPr>
        <w:t xml:space="preserve"> </w:t>
      </w:r>
      <w:r w:rsidR="006770F4" w:rsidRPr="00FD520B">
        <w:rPr>
          <w:rFonts w:ascii="Arial" w:hAnsi="Arial" w:cs="Arial"/>
          <w:sz w:val="20"/>
          <w:szCs w:val="20"/>
        </w:rPr>
        <w:t>vis</w:t>
      </w:r>
      <w:r w:rsidR="00E76A74" w:rsidRPr="00FD520B">
        <w:rPr>
          <w:rFonts w:ascii="Arial" w:hAnsi="Arial" w:cs="Arial"/>
          <w:sz w:val="20"/>
          <w:szCs w:val="20"/>
        </w:rPr>
        <w:t>i</w:t>
      </w:r>
      <w:r w:rsidR="006770F4" w:rsidRPr="00FD520B">
        <w:rPr>
          <w:rFonts w:ascii="Arial" w:hAnsi="Arial" w:cs="Arial"/>
          <w:sz w:val="20"/>
          <w:szCs w:val="20"/>
        </w:rPr>
        <w:t xml:space="preserve">t the </w:t>
      </w:r>
      <w:hyperlink r:id="rId38" w:history="1">
        <w:r w:rsidR="00E76A74" w:rsidRPr="00FD520B">
          <w:rPr>
            <w:rStyle w:val="Hyperlink"/>
            <w:rFonts w:ascii="Arial" w:hAnsi="Arial" w:cs="Arial"/>
            <w:sz w:val="20"/>
            <w:szCs w:val="20"/>
          </w:rPr>
          <w:t>Highly Toxic, Reproductive Toxins and Carcinogenic Material Program</w:t>
        </w:r>
      </w:hyperlink>
      <w:r w:rsidR="006770F4" w:rsidRPr="00FD520B">
        <w:rPr>
          <w:rFonts w:ascii="Arial" w:hAnsi="Arial" w:cs="Arial"/>
          <w:sz w:val="20"/>
          <w:szCs w:val="20"/>
        </w:rPr>
        <w:t xml:space="preserve">. </w:t>
      </w:r>
    </w:p>
    <w:p w14:paraId="359D8550" w14:textId="77777777" w:rsidR="00CD20B6" w:rsidRPr="00FD520B" w:rsidRDefault="00CD20B6" w:rsidP="00AF1C3B">
      <w:pPr>
        <w:spacing w:after="0" w:line="240" w:lineRule="auto"/>
        <w:jc w:val="both"/>
        <w:rPr>
          <w:rFonts w:ascii="Arial" w:hAnsi="Arial" w:cs="Arial"/>
          <w:sz w:val="20"/>
          <w:szCs w:val="20"/>
        </w:rPr>
      </w:pPr>
    </w:p>
    <w:p w14:paraId="77100F52" w14:textId="77777777" w:rsidR="00CD20B6" w:rsidRPr="00FD520B" w:rsidRDefault="00CD20B6" w:rsidP="00AF1C3B">
      <w:pPr>
        <w:spacing w:after="0" w:line="240" w:lineRule="auto"/>
        <w:jc w:val="both"/>
        <w:rPr>
          <w:rFonts w:ascii="Arial" w:hAnsi="Arial" w:cs="Arial"/>
          <w:sz w:val="20"/>
          <w:szCs w:val="20"/>
        </w:rPr>
      </w:pPr>
    </w:p>
    <w:p w14:paraId="3E28C502"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2.3 Highly Reactive Gases</w:t>
      </w:r>
    </w:p>
    <w:p w14:paraId="3D1AC042" w14:textId="77777777" w:rsidR="00CD20B6" w:rsidRPr="00FD520B" w:rsidRDefault="00CD20B6" w:rsidP="00AF1C3B">
      <w:pPr>
        <w:spacing w:after="0" w:line="240" w:lineRule="auto"/>
        <w:jc w:val="both"/>
        <w:rPr>
          <w:rFonts w:ascii="Arial" w:hAnsi="Arial" w:cs="Arial"/>
          <w:sz w:val="20"/>
          <w:szCs w:val="20"/>
        </w:rPr>
      </w:pPr>
    </w:p>
    <w:p w14:paraId="464E7859" w14:textId="56824C84"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Highly reactive gases </w:t>
      </w:r>
      <w:r w:rsidR="003E7A23" w:rsidRPr="00FD520B">
        <w:rPr>
          <w:rFonts w:ascii="Arial" w:hAnsi="Arial" w:cs="Arial"/>
          <w:sz w:val="20"/>
          <w:szCs w:val="20"/>
        </w:rPr>
        <w:t xml:space="preserve">must </w:t>
      </w:r>
      <w:r w:rsidR="004911A6" w:rsidRPr="00FD520B">
        <w:rPr>
          <w:rFonts w:ascii="Arial" w:hAnsi="Arial" w:cs="Arial"/>
          <w:sz w:val="20"/>
          <w:szCs w:val="20"/>
        </w:rPr>
        <w:t>use</w:t>
      </w:r>
      <w:r w:rsidRPr="00FD520B">
        <w:rPr>
          <w:rFonts w:ascii="Arial" w:hAnsi="Arial" w:cs="Arial"/>
          <w:sz w:val="20"/>
          <w:szCs w:val="20"/>
        </w:rPr>
        <w:t xml:space="preserve"> in a vented gas cabinet according to National Fire Protection Association (NFPA) codes.  The requirements and limitations will depend on the type of gas. Please contact the Chemical Hygiene Officer (831-8475) for more information.</w:t>
      </w:r>
    </w:p>
    <w:p w14:paraId="4B6BB60A" w14:textId="77777777" w:rsidR="00CD20B6" w:rsidRPr="00FD520B" w:rsidRDefault="00CD20B6" w:rsidP="00AF1C3B">
      <w:pPr>
        <w:spacing w:after="0" w:line="240" w:lineRule="auto"/>
        <w:jc w:val="both"/>
        <w:rPr>
          <w:rFonts w:ascii="Arial" w:hAnsi="Arial" w:cs="Arial"/>
          <w:sz w:val="20"/>
          <w:szCs w:val="20"/>
        </w:rPr>
      </w:pPr>
    </w:p>
    <w:p w14:paraId="7E3370F3" w14:textId="77777777" w:rsidR="00CD20B6" w:rsidRPr="00FD520B" w:rsidRDefault="00CD20B6" w:rsidP="00AF1C3B">
      <w:pPr>
        <w:spacing w:after="0" w:line="240" w:lineRule="auto"/>
        <w:jc w:val="both"/>
        <w:rPr>
          <w:rFonts w:ascii="Arial" w:hAnsi="Arial" w:cs="Arial"/>
          <w:sz w:val="20"/>
          <w:szCs w:val="20"/>
        </w:rPr>
      </w:pPr>
    </w:p>
    <w:p w14:paraId="168119E2"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2.4 Special Procedures/Training when Using Hydrofluoric Acid</w:t>
      </w:r>
    </w:p>
    <w:p w14:paraId="71CAB376" w14:textId="77777777" w:rsidR="00CD20B6" w:rsidRPr="00FD520B" w:rsidRDefault="00CD20B6" w:rsidP="00AF1C3B">
      <w:pPr>
        <w:spacing w:after="0" w:line="240" w:lineRule="auto"/>
        <w:jc w:val="both"/>
        <w:rPr>
          <w:rFonts w:ascii="Arial" w:hAnsi="Arial" w:cs="Arial"/>
          <w:sz w:val="20"/>
          <w:szCs w:val="20"/>
        </w:rPr>
      </w:pPr>
    </w:p>
    <w:p w14:paraId="0853B732" w14:textId="2FF9689C"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use of hydrofluoric acid requires </w:t>
      </w:r>
      <w:r w:rsidR="00EF4F51" w:rsidRPr="00FD520B">
        <w:rPr>
          <w:rFonts w:ascii="Arial" w:hAnsi="Arial" w:cs="Arial"/>
          <w:sz w:val="20"/>
          <w:szCs w:val="20"/>
        </w:rPr>
        <w:t>particular</w:t>
      </w:r>
      <w:r w:rsidRPr="00FD520B">
        <w:rPr>
          <w:rFonts w:ascii="Arial" w:hAnsi="Arial" w:cs="Arial"/>
          <w:sz w:val="20"/>
          <w:szCs w:val="20"/>
        </w:rPr>
        <w:t xml:space="preserve"> training to outline the UD program prior to working with or around this acid.  The initial training needs to be arranged through the </w:t>
      </w:r>
      <w:r w:rsidR="00B62A19" w:rsidRPr="00FD520B">
        <w:rPr>
          <w:rFonts w:ascii="Arial" w:hAnsi="Arial" w:cs="Arial"/>
          <w:sz w:val="20"/>
          <w:szCs w:val="20"/>
        </w:rPr>
        <w:t xml:space="preserve">Assistant </w:t>
      </w:r>
      <w:r w:rsidRPr="00FD520B">
        <w:rPr>
          <w:rFonts w:ascii="Arial" w:hAnsi="Arial" w:cs="Arial"/>
          <w:sz w:val="20"/>
          <w:szCs w:val="20"/>
        </w:rPr>
        <w:t>Chemical Hygiene Officer</w:t>
      </w:r>
      <w:r w:rsidR="00EF4F51" w:rsidRPr="00FD520B">
        <w:rPr>
          <w:rFonts w:ascii="Arial" w:hAnsi="Arial" w:cs="Arial"/>
          <w:sz w:val="20"/>
          <w:szCs w:val="20"/>
        </w:rPr>
        <w:t>,</w:t>
      </w:r>
      <w:r w:rsidRPr="00FD520B">
        <w:rPr>
          <w:rFonts w:ascii="Arial" w:hAnsi="Arial" w:cs="Arial"/>
          <w:sz w:val="20"/>
          <w:szCs w:val="20"/>
        </w:rPr>
        <w:t xml:space="preserve"> and the annual refresher training </w:t>
      </w:r>
      <w:r w:rsidR="00EF4F51" w:rsidRPr="00FD520B">
        <w:rPr>
          <w:rFonts w:ascii="Arial" w:hAnsi="Arial" w:cs="Arial"/>
          <w:sz w:val="20"/>
          <w:szCs w:val="20"/>
        </w:rPr>
        <w:t xml:space="preserve">after that </w:t>
      </w:r>
      <w:r w:rsidRPr="00FD520B">
        <w:rPr>
          <w:rFonts w:ascii="Arial" w:hAnsi="Arial" w:cs="Arial"/>
          <w:sz w:val="20"/>
          <w:szCs w:val="20"/>
        </w:rPr>
        <w:t xml:space="preserve">is available on </w:t>
      </w:r>
      <w:r w:rsidR="00B6306D">
        <w:rPr>
          <w:rFonts w:ascii="Arial" w:hAnsi="Arial" w:cs="Arial"/>
          <w:sz w:val="20"/>
          <w:szCs w:val="20"/>
        </w:rPr>
        <w:t>BioRAFT</w:t>
      </w:r>
      <w:r w:rsidRPr="00FD520B">
        <w:rPr>
          <w:rFonts w:ascii="Arial" w:hAnsi="Arial" w:cs="Arial"/>
          <w:sz w:val="20"/>
          <w:szCs w:val="20"/>
        </w:rPr>
        <w:t xml:space="preserve">.  </w:t>
      </w:r>
      <w:r w:rsidR="00B62A19" w:rsidRPr="00FD520B">
        <w:rPr>
          <w:rFonts w:ascii="Arial" w:hAnsi="Arial" w:cs="Arial"/>
          <w:sz w:val="20"/>
          <w:szCs w:val="20"/>
        </w:rPr>
        <w:t xml:space="preserve">For more </w:t>
      </w:r>
      <w:r w:rsidR="006770F4" w:rsidRPr="00FD520B">
        <w:rPr>
          <w:rFonts w:ascii="Arial" w:hAnsi="Arial" w:cs="Arial"/>
          <w:sz w:val="20"/>
          <w:szCs w:val="20"/>
        </w:rPr>
        <w:t>information</w:t>
      </w:r>
      <w:r w:rsidR="00E76A74" w:rsidRPr="00FD520B">
        <w:rPr>
          <w:rFonts w:ascii="Arial" w:hAnsi="Arial" w:cs="Arial"/>
          <w:sz w:val="20"/>
          <w:szCs w:val="20"/>
        </w:rPr>
        <w:t>,</w:t>
      </w:r>
      <w:r w:rsidR="006770F4" w:rsidRPr="00FD520B">
        <w:rPr>
          <w:rFonts w:ascii="Arial" w:hAnsi="Arial" w:cs="Arial"/>
          <w:sz w:val="20"/>
          <w:szCs w:val="20"/>
        </w:rPr>
        <w:t xml:space="preserve"> visit</w:t>
      </w:r>
      <w:r w:rsidR="00B62A19" w:rsidRPr="00FD520B">
        <w:rPr>
          <w:rFonts w:ascii="Arial" w:hAnsi="Arial" w:cs="Arial"/>
          <w:sz w:val="20"/>
          <w:szCs w:val="20"/>
        </w:rPr>
        <w:t xml:space="preserve"> the </w:t>
      </w:r>
      <w:hyperlink r:id="rId39" w:history="1">
        <w:r w:rsidR="00E76A74" w:rsidRPr="00FD520B">
          <w:rPr>
            <w:rStyle w:val="Hyperlink"/>
            <w:rFonts w:ascii="Arial" w:hAnsi="Arial" w:cs="Arial"/>
            <w:sz w:val="20"/>
            <w:szCs w:val="20"/>
          </w:rPr>
          <w:t>Hydrofluoric Acid Safety Program</w:t>
        </w:r>
      </w:hyperlink>
      <w:r w:rsidR="006770F4" w:rsidRPr="00FD520B">
        <w:rPr>
          <w:rFonts w:ascii="Arial" w:hAnsi="Arial" w:cs="Arial"/>
          <w:sz w:val="20"/>
          <w:szCs w:val="20"/>
        </w:rPr>
        <w:t xml:space="preserve">. </w:t>
      </w:r>
    </w:p>
    <w:p w14:paraId="0EA7C06D" w14:textId="77777777" w:rsidR="00CD20B6" w:rsidRPr="00FD520B" w:rsidRDefault="00CD20B6" w:rsidP="00AF1C3B">
      <w:pPr>
        <w:spacing w:after="0" w:line="240" w:lineRule="auto"/>
        <w:jc w:val="both"/>
        <w:rPr>
          <w:rFonts w:ascii="Arial" w:hAnsi="Arial" w:cs="Arial"/>
          <w:sz w:val="20"/>
          <w:szCs w:val="20"/>
        </w:rPr>
      </w:pPr>
    </w:p>
    <w:p w14:paraId="548DBF1B" w14:textId="77777777" w:rsidR="00CD20B6" w:rsidRPr="00FD520B" w:rsidRDefault="00CD20B6" w:rsidP="00AF1C3B">
      <w:pPr>
        <w:spacing w:after="0" w:line="240" w:lineRule="auto"/>
        <w:jc w:val="both"/>
        <w:rPr>
          <w:rFonts w:ascii="Arial" w:hAnsi="Arial" w:cs="Arial"/>
          <w:sz w:val="20"/>
          <w:szCs w:val="20"/>
        </w:rPr>
      </w:pPr>
    </w:p>
    <w:p w14:paraId="5CE960C6"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2.5 Laboratory Equipment for Use/Storage of Chemicals</w:t>
      </w:r>
    </w:p>
    <w:p w14:paraId="00327056" w14:textId="77777777" w:rsidR="00CD20B6" w:rsidRPr="00FD520B" w:rsidRDefault="00CD20B6" w:rsidP="00AF1C3B">
      <w:pPr>
        <w:spacing w:after="0" w:line="240" w:lineRule="auto"/>
        <w:jc w:val="both"/>
        <w:rPr>
          <w:rFonts w:ascii="Arial" w:hAnsi="Arial" w:cs="Arial"/>
          <w:sz w:val="20"/>
          <w:szCs w:val="20"/>
        </w:rPr>
      </w:pPr>
    </w:p>
    <w:p w14:paraId="2A0C5601" w14:textId="56514088" w:rsidR="00CD20B6" w:rsidRPr="00FD520B" w:rsidRDefault="00BD1540" w:rsidP="00AF1C3B">
      <w:pPr>
        <w:spacing w:after="0" w:line="240" w:lineRule="auto"/>
        <w:jc w:val="both"/>
        <w:rPr>
          <w:rFonts w:ascii="Arial" w:hAnsi="Arial" w:cs="Arial"/>
          <w:sz w:val="20"/>
          <w:szCs w:val="20"/>
        </w:rPr>
      </w:pPr>
      <w:r w:rsidRPr="00FD520B">
        <w:rPr>
          <w:rFonts w:ascii="Arial" w:hAnsi="Arial" w:cs="Arial"/>
          <w:sz w:val="20"/>
          <w:szCs w:val="20"/>
        </w:rPr>
        <w:t xml:space="preserve">University </w:t>
      </w:r>
      <w:hyperlink r:id="rId40" w:history="1">
        <w:r w:rsidRPr="00FD520B">
          <w:rPr>
            <w:rStyle w:val="Hyperlink"/>
            <w:rFonts w:ascii="Arial" w:hAnsi="Arial" w:cs="Arial"/>
            <w:sz w:val="20"/>
            <w:szCs w:val="20"/>
          </w:rPr>
          <w:t>Chemical Hygiene Plan</w:t>
        </w:r>
      </w:hyperlink>
      <w:r w:rsidRPr="00FD520B">
        <w:rPr>
          <w:rFonts w:ascii="Arial" w:hAnsi="Arial" w:cs="Arial"/>
          <w:sz w:val="20"/>
          <w:szCs w:val="20"/>
        </w:rPr>
        <w:t xml:space="preserve"> </w:t>
      </w:r>
      <w:r w:rsidR="00CD20B6" w:rsidRPr="00FD520B">
        <w:rPr>
          <w:rFonts w:ascii="Arial" w:hAnsi="Arial" w:cs="Arial"/>
          <w:sz w:val="20"/>
          <w:szCs w:val="20"/>
        </w:rPr>
        <w:t>states that each newly renovated laboratory must be provided with a flammable liquids storage cabinet, a corrosive liquids storage cabinet</w:t>
      </w:r>
      <w:r w:rsidR="00EF4F51" w:rsidRPr="00FD520B">
        <w:rPr>
          <w:rFonts w:ascii="Arial" w:hAnsi="Arial" w:cs="Arial"/>
          <w:sz w:val="20"/>
          <w:szCs w:val="20"/>
        </w:rPr>
        <w:t>,</w:t>
      </w:r>
      <w:r w:rsidR="00CD20B6" w:rsidRPr="00FD520B">
        <w:rPr>
          <w:rFonts w:ascii="Arial" w:hAnsi="Arial" w:cs="Arial"/>
          <w:sz w:val="20"/>
          <w:szCs w:val="20"/>
        </w:rPr>
        <w:t xml:space="preserve"> and </w:t>
      </w:r>
      <w:r w:rsidR="00EF4F51" w:rsidRPr="00FD520B">
        <w:rPr>
          <w:rFonts w:ascii="Arial" w:hAnsi="Arial" w:cs="Arial"/>
          <w:sz w:val="20"/>
          <w:szCs w:val="20"/>
        </w:rPr>
        <w:t xml:space="preserve">a </w:t>
      </w:r>
      <w:r w:rsidR="00CD20B6" w:rsidRPr="00FD520B">
        <w:rPr>
          <w:rFonts w:ascii="Arial" w:hAnsi="Arial" w:cs="Arial"/>
          <w:sz w:val="20"/>
          <w:szCs w:val="20"/>
        </w:rPr>
        <w:t>fume hood for the use and storage of hazardous materials.  Additional safety equipment, such as a lab safe refrigerator, may be necessary for proper chemical storage.  Chemicals must be stored according to the requirements stated on the label or SDS</w:t>
      </w:r>
      <w:r w:rsidR="00EF4F51" w:rsidRPr="00FD520B">
        <w:rPr>
          <w:rFonts w:ascii="Arial" w:hAnsi="Arial" w:cs="Arial"/>
          <w:sz w:val="20"/>
          <w:szCs w:val="20"/>
        </w:rPr>
        <w:t xml:space="preserve"> i</w:t>
      </w:r>
      <w:r w:rsidR="00CD20B6" w:rsidRPr="00FD520B">
        <w:rPr>
          <w:rFonts w:ascii="Arial" w:hAnsi="Arial" w:cs="Arial"/>
          <w:sz w:val="20"/>
          <w:szCs w:val="20"/>
        </w:rPr>
        <w:t xml:space="preserve">f you do not have adequate storage locations for the chemicals you will use, contact your departmental Chemical Hygiene Officer or the EHS at 831-8475.  </w:t>
      </w:r>
    </w:p>
    <w:p w14:paraId="364C3823" w14:textId="77777777" w:rsidR="00CD20B6" w:rsidRPr="00FD520B" w:rsidRDefault="00CD20B6" w:rsidP="00AF1C3B">
      <w:pPr>
        <w:spacing w:after="0" w:line="240" w:lineRule="auto"/>
        <w:jc w:val="both"/>
        <w:rPr>
          <w:rFonts w:ascii="Arial" w:hAnsi="Arial" w:cs="Arial"/>
          <w:sz w:val="20"/>
          <w:szCs w:val="20"/>
        </w:rPr>
      </w:pPr>
    </w:p>
    <w:p w14:paraId="25125B6D" w14:textId="77777777" w:rsidR="00CD20B6" w:rsidRPr="00FD520B" w:rsidRDefault="00CD20B6" w:rsidP="00AF1C3B">
      <w:pPr>
        <w:spacing w:after="0" w:line="240" w:lineRule="auto"/>
        <w:jc w:val="both"/>
        <w:rPr>
          <w:rFonts w:ascii="Arial" w:hAnsi="Arial" w:cs="Arial"/>
          <w:sz w:val="20"/>
          <w:szCs w:val="20"/>
        </w:rPr>
      </w:pPr>
    </w:p>
    <w:p w14:paraId="4C4A2DBA" w14:textId="07C544D1"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2.6 </w:t>
      </w:r>
      <w:r w:rsidR="00E76A74" w:rsidRPr="00FD520B">
        <w:rPr>
          <w:rFonts w:ascii="Arial" w:hAnsi="Arial" w:cs="Arial"/>
          <w:sz w:val="20"/>
          <w:szCs w:val="20"/>
        </w:rPr>
        <w:t>"</w:t>
      </w:r>
      <w:r w:rsidRPr="00FD520B">
        <w:rPr>
          <w:rFonts w:ascii="Arial" w:hAnsi="Arial" w:cs="Arial"/>
          <w:sz w:val="20"/>
          <w:szCs w:val="20"/>
        </w:rPr>
        <w:t>Controlled</w:t>
      </w:r>
      <w:r w:rsidR="00E76A74" w:rsidRPr="00FD520B">
        <w:rPr>
          <w:rFonts w:ascii="Arial" w:hAnsi="Arial" w:cs="Arial"/>
          <w:sz w:val="20"/>
          <w:szCs w:val="20"/>
        </w:rPr>
        <w:t>"</w:t>
      </w:r>
      <w:r w:rsidRPr="00FD520B">
        <w:rPr>
          <w:rFonts w:ascii="Arial" w:hAnsi="Arial" w:cs="Arial"/>
          <w:sz w:val="20"/>
          <w:szCs w:val="20"/>
        </w:rPr>
        <w:t xml:space="preserve"> Substances or DEA Scheduled Material</w:t>
      </w:r>
    </w:p>
    <w:p w14:paraId="54C91D33" w14:textId="77777777" w:rsidR="00CD20B6" w:rsidRPr="00FD520B" w:rsidRDefault="00CD20B6" w:rsidP="00AF1C3B">
      <w:pPr>
        <w:spacing w:after="0" w:line="240" w:lineRule="auto"/>
        <w:jc w:val="both"/>
        <w:rPr>
          <w:rFonts w:ascii="Arial" w:hAnsi="Arial" w:cs="Arial"/>
          <w:sz w:val="20"/>
          <w:szCs w:val="20"/>
        </w:rPr>
      </w:pPr>
    </w:p>
    <w:p w14:paraId="42720532" w14:textId="2084EE3D" w:rsidR="00CD20B6" w:rsidRPr="00FD520B" w:rsidRDefault="00EF4F51" w:rsidP="00AF1C3B">
      <w:pPr>
        <w:spacing w:after="0" w:line="240" w:lineRule="auto"/>
        <w:jc w:val="both"/>
        <w:rPr>
          <w:rFonts w:ascii="Arial" w:hAnsi="Arial" w:cs="Arial"/>
          <w:sz w:val="20"/>
          <w:szCs w:val="20"/>
        </w:rPr>
      </w:pPr>
      <w:r w:rsidRPr="00FD520B">
        <w:rPr>
          <w:rFonts w:ascii="Arial" w:hAnsi="Arial" w:cs="Arial"/>
          <w:sz w:val="20"/>
          <w:szCs w:val="20"/>
        </w:rPr>
        <w:t xml:space="preserve">The use </w:t>
      </w:r>
      <w:r w:rsidR="00CD20B6" w:rsidRPr="00FD520B">
        <w:rPr>
          <w:rFonts w:ascii="Arial" w:hAnsi="Arial" w:cs="Arial"/>
          <w:sz w:val="20"/>
          <w:szCs w:val="20"/>
        </w:rPr>
        <w:t>of these materials requires special permits, security measures, and waste management procedures.  Please contact the Chemical Hygiene Officer if you anticipate their use.</w:t>
      </w:r>
    </w:p>
    <w:p w14:paraId="2B3E1693" w14:textId="77777777" w:rsidR="00CD20B6" w:rsidRPr="00286981" w:rsidRDefault="00CD20B6" w:rsidP="00AF1C3B">
      <w:pPr>
        <w:spacing w:after="0" w:line="240" w:lineRule="auto"/>
        <w:jc w:val="both"/>
        <w:rPr>
          <w:rFonts w:ascii="Arial" w:hAnsi="Arial" w:cs="Arial"/>
        </w:rPr>
      </w:pPr>
      <w:r w:rsidRPr="00286981">
        <w:rPr>
          <w:rFonts w:ascii="Arial" w:hAnsi="Arial" w:cs="Arial"/>
        </w:rPr>
        <w:br w:type="page"/>
      </w:r>
      <w:r w:rsidRPr="00286981">
        <w:rPr>
          <w:rFonts w:ascii="Arial" w:hAnsi="Arial" w:cs="Arial"/>
          <w:sz w:val="28"/>
          <w:szCs w:val="28"/>
        </w:rPr>
        <w:lastRenderedPageBreak/>
        <w:t>Section 3:  Infectious and Biological Materials</w:t>
      </w:r>
    </w:p>
    <w:p w14:paraId="07F4BCDA" w14:textId="77777777" w:rsidR="00CD20B6" w:rsidRPr="00286981" w:rsidRDefault="00CD20B6" w:rsidP="00AF1C3B">
      <w:pPr>
        <w:spacing w:after="0" w:line="240" w:lineRule="auto"/>
        <w:jc w:val="both"/>
        <w:rPr>
          <w:rFonts w:ascii="Arial" w:hAnsi="Arial" w:cs="Arial"/>
          <w:sz w:val="20"/>
          <w:szCs w:val="20"/>
        </w:rPr>
      </w:pPr>
    </w:p>
    <w:p w14:paraId="52FDBA8E"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The University's biosafety program is established to protect individuals from exposure to biohazards through the application of administrative and engineering controls. The program is managed by the Biosafety Officer and has oversight by the University Biosafety Committee.</w:t>
      </w:r>
    </w:p>
    <w:p w14:paraId="6AEABEBD" w14:textId="77777777" w:rsidR="00CD20B6" w:rsidRPr="00FD520B" w:rsidRDefault="00CD20B6" w:rsidP="00AF1C3B">
      <w:pPr>
        <w:spacing w:after="0" w:line="240" w:lineRule="auto"/>
        <w:jc w:val="both"/>
        <w:rPr>
          <w:rFonts w:ascii="Arial" w:hAnsi="Arial" w:cs="Arial"/>
          <w:sz w:val="20"/>
          <w:szCs w:val="20"/>
        </w:rPr>
      </w:pPr>
    </w:p>
    <w:p w14:paraId="4AA43ABE" w14:textId="475B1F0A"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w:t>
      </w:r>
      <w:hyperlink r:id="rId41" w:history="1">
        <w:r w:rsidRPr="00FD520B">
          <w:rPr>
            <w:rStyle w:val="Hyperlink"/>
            <w:rFonts w:ascii="Arial" w:hAnsi="Arial" w:cs="Arial"/>
            <w:sz w:val="20"/>
            <w:szCs w:val="20"/>
          </w:rPr>
          <w:t>Biosafety Manual</w:t>
        </w:r>
      </w:hyperlink>
      <w:r w:rsidRPr="00FD520B">
        <w:rPr>
          <w:rFonts w:ascii="Arial" w:hAnsi="Arial" w:cs="Arial"/>
          <w:sz w:val="20"/>
          <w:szCs w:val="20"/>
        </w:rPr>
        <w:t xml:space="preserve"> outlines the entire biosafety program for the University.  A hard copy of the manual is available through</w:t>
      </w:r>
      <w:r w:rsidR="007A645F" w:rsidRPr="00FD520B">
        <w:rPr>
          <w:rFonts w:ascii="Arial" w:hAnsi="Arial" w:cs="Arial"/>
          <w:sz w:val="20"/>
          <w:szCs w:val="20"/>
        </w:rPr>
        <w:t xml:space="preserve"> </w:t>
      </w:r>
      <w:r w:rsidRPr="00FD520B">
        <w:rPr>
          <w:rFonts w:ascii="Arial" w:hAnsi="Arial" w:cs="Arial"/>
          <w:sz w:val="20"/>
          <w:szCs w:val="20"/>
        </w:rPr>
        <w:t xml:space="preserve">Environmental Health </w:t>
      </w:r>
      <w:r w:rsidR="007A645F" w:rsidRPr="00FD520B">
        <w:rPr>
          <w:rFonts w:ascii="Arial" w:hAnsi="Arial" w:cs="Arial"/>
          <w:sz w:val="20"/>
          <w:szCs w:val="20"/>
        </w:rPr>
        <w:t xml:space="preserve">&amp; </w:t>
      </w:r>
      <w:r w:rsidRPr="00FD520B">
        <w:rPr>
          <w:rFonts w:ascii="Arial" w:hAnsi="Arial" w:cs="Arial"/>
          <w:sz w:val="20"/>
          <w:szCs w:val="20"/>
        </w:rPr>
        <w:t>Safety, and it is available online.</w:t>
      </w:r>
    </w:p>
    <w:p w14:paraId="196E5C06" w14:textId="24DBDE53" w:rsidR="00CD20B6" w:rsidRPr="00FD520B" w:rsidRDefault="00CD20B6" w:rsidP="00AF1C3B">
      <w:pPr>
        <w:spacing w:after="0" w:line="240" w:lineRule="auto"/>
        <w:jc w:val="both"/>
        <w:rPr>
          <w:rFonts w:ascii="Arial" w:hAnsi="Arial" w:cs="Arial"/>
          <w:sz w:val="20"/>
          <w:szCs w:val="20"/>
        </w:rPr>
      </w:pPr>
    </w:p>
    <w:p w14:paraId="21ECE701" w14:textId="77777777" w:rsidR="00AF1C3B" w:rsidRPr="00FD520B" w:rsidRDefault="00AF1C3B" w:rsidP="00AF1C3B">
      <w:pPr>
        <w:spacing w:after="0" w:line="240" w:lineRule="auto"/>
        <w:jc w:val="both"/>
        <w:rPr>
          <w:rFonts w:ascii="Arial" w:hAnsi="Arial" w:cs="Arial"/>
          <w:sz w:val="20"/>
          <w:szCs w:val="20"/>
        </w:rPr>
      </w:pPr>
    </w:p>
    <w:p w14:paraId="39CD1338"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3.1 General Biological Work</w:t>
      </w:r>
    </w:p>
    <w:p w14:paraId="0B67184C" w14:textId="77777777" w:rsidR="00CD20B6" w:rsidRPr="00FD520B" w:rsidRDefault="00CD20B6" w:rsidP="00AF1C3B">
      <w:pPr>
        <w:spacing w:after="0" w:line="240" w:lineRule="auto"/>
        <w:jc w:val="both"/>
        <w:rPr>
          <w:rFonts w:ascii="Arial" w:hAnsi="Arial" w:cs="Arial"/>
          <w:sz w:val="20"/>
          <w:szCs w:val="20"/>
        </w:rPr>
      </w:pPr>
    </w:p>
    <w:p w14:paraId="0D1BE3FE" w14:textId="25CE16DA"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Anyone working with biological materials must complete a </w:t>
      </w:r>
      <w:hyperlink r:id="rId42" w:history="1">
        <w:r w:rsidRPr="00FD520B">
          <w:rPr>
            <w:rStyle w:val="Hyperlink"/>
            <w:rFonts w:ascii="Arial" w:hAnsi="Arial" w:cs="Arial"/>
            <w:i/>
            <w:sz w:val="20"/>
            <w:szCs w:val="20"/>
          </w:rPr>
          <w:t>Biological Registration Form</w:t>
        </w:r>
      </w:hyperlink>
      <w:r w:rsidR="006770F4" w:rsidRPr="00FD520B">
        <w:rPr>
          <w:rFonts w:ascii="Arial" w:hAnsi="Arial" w:cs="Arial"/>
          <w:sz w:val="20"/>
          <w:szCs w:val="20"/>
        </w:rPr>
        <w:t>.</w:t>
      </w:r>
      <w:r w:rsidRPr="00FD520B">
        <w:rPr>
          <w:rFonts w:ascii="Arial" w:hAnsi="Arial" w:cs="Arial"/>
          <w:sz w:val="20"/>
          <w:szCs w:val="20"/>
        </w:rPr>
        <w:t xml:space="preserve">  When completed, the forms must be submitted to the Biosafety Officer.</w:t>
      </w:r>
      <w:r w:rsidR="009C4BB5" w:rsidRPr="00FD520B">
        <w:rPr>
          <w:rFonts w:ascii="Arial" w:hAnsi="Arial" w:cs="Arial"/>
          <w:sz w:val="20"/>
          <w:szCs w:val="20"/>
        </w:rPr>
        <w:t xml:space="preserve">  The </w:t>
      </w:r>
      <w:r w:rsidR="00B353D1">
        <w:rPr>
          <w:rFonts w:ascii="Arial" w:hAnsi="Arial" w:cs="Arial"/>
          <w:sz w:val="20"/>
          <w:szCs w:val="20"/>
        </w:rPr>
        <w:t>form is also available as a w</w:t>
      </w:r>
      <w:r w:rsidR="009C4BB5" w:rsidRPr="00FD520B">
        <w:rPr>
          <w:rFonts w:ascii="Arial" w:hAnsi="Arial" w:cs="Arial"/>
          <w:sz w:val="20"/>
          <w:szCs w:val="20"/>
        </w:rPr>
        <w:t>eb</w:t>
      </w:r>
      <w:r w:rsidR="00B353D1">
        <w:rPr>
          <w:rFonts w:ascii="Arial" w:hAnsi="Arial" w:cs="Arial"/>
          <w:sz w:val="20"/>
          <w:szCs w:val="20"/>
        </w:rPr>
        <w:t xml:space="preserve"> f</w:t>
      </w:r>
      <w:r w:rsidR="009C4BB5" w:rsidRPr="00FD520B">
        <w:rPr>
          <w:rFonts w:ascii="Arial" w:hAnsi="Arial" w:cs="Arial"/>
          <w:sz w:val="20"/>
          <w:szCs w:val="20"/>
        </w:rPr>
        <w:t>orm.</w:t>
      </w:r>
    </w:p>
    <w:p w14:paraId="02064C96" w14:textId="77777777" w:rsidR="00CD20B6" w:rsidRPr="00FD520B" w:rsidRDefault="00CD20B6" w:rsidP="00AF1C3B">
      <w:pPr>
        <w:spacing w:after="0" w:line="240" w:lineRule="auto"/>
        <w:jc w:val="both"/>
        <w:rPr>
          <w:rFonts w:ascii="Arial" w:hAnsi="Arial" w:cs="Arial"/>
          <w:sz w:val="20"/>
          <w:szCs w:val="20"/>
        </w:rPr>
      </w:pPr>
    </w:p>
    <w:p w14:paraId="46B4CAA4"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Anyone working with biological materials must take training based on the hazard level of the work.  This is determined through the </w:t>
      </w:r>
      <w:r w:rsidRPr="00FD520B">
        <w:rPr>
          <w:rFonts w:ascii="Arial" w:hAnsi="Arial" w:cs="Arial"/>
          <w:i/>
          <w:sz w:val="20"/>
          <w:szCs w:val="20"/>
        </w:rPr>
        <w:t>Biological Registration Form</w:t>
      </w:r>
      <w:r w:rsidRPr="00FD520B">
        <w:rPr>
          <w:rFonts w:ascii="Arial" w:hAnsi="Arial" w:cs="Arial"/>
          <w:sz w:val="20"/>
          <w:szCs w:val="20"/>
        </w:rPr>
        <w:t>.  Anyone working with biologicals must take Biosafety Training every two years. Anyone working at Biosafety Level 3 will take additional specific training through that facility.</w:t>
      </w:r>
    </w:p>
    <w:p w14:paraId="20CEDF9B" w14:textId="77777777" w:rsidR="00CD20B6" w:rsidRPr="00FD520B" w:rsidRDefault="00CD20B6" w:rsidP="00AF1C3B">
      <w:pPr>
        <w:spacing w:after="0" w:line="240" w:lineRule="auto"/>
        <w:jc w:val="both"/>
        <w:rPr>
          <w:rFonts w:ascii="Arial" w:hAnsi="Arial" w:cs="Arial"/>
          <w:sz w:val="20"/>
          <w:szCs w:val="20"/>
        </w:rPr>
      </w:pPr>
    </w:p>
    <w:p w14:paraId="3B65089D"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Depending on the work, the research may need to be included in specific biological programs in addition to these procedures.  These programs are outlined in further sections of this document.</w:t>
      </w:r>
    </w:p>
    <w:p w14:paraId="2E083791" w14:textId="77777777" w:rsidR="00CD20B6" w:rsidRPr="00FD520B" w:rsidRDefault="00CD20B6" w:rsidP="00AF1C3B">
      <w:pPr>
        <w:spacing w:after="0" w:line="240" w:lineRule="auto"/>
        <w:jc w:val="both"/>
        <w:rPr>
          <w:rFonts w:ascii="Arial" w:hAnsi="Arial" w:cs="Arial"/>
          <w:sz w:val="20"/>
          <w:szCs w:val="20"/>
        </w:rPr>
      </w:pPr>
    </w:p>
    <w:p w14:paraId="0C4888ED" w14:textId="56DBB1C1"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Further information on the biosafety program at the University of Delaware is available at </w:t>
      </w:r>
      <w:hyperlink r:id="rId43" w:history="1">
        <w:r w:rsidRPr="00FD520B">
          <w:rPr>
            <w:rStyle w:val="Hyperlink"/>
            <w:rFonts w:ascii="Arial" w:hAnsi="Arial" w:cs="Arial"/>
            <w:sz w:val="20"/>
            <w:szCs w:val="20"/>
          </w:rPr>
          <w:t>http://www.udel.edu/ehs/research/biological/biosafety.html</w:t>
        </w:r>
      </w:hyperlink>
      <w:r w:rsidRPr="00FD520B">
        <w:rPr>
          <w:rFonts w:ascii="Arial" w:hAnsi="Arial" w:cs="Arial"/>
          <w:sz w:val="20"/>
          <w:szCs w:val="20"/>
        </w:rPr>
        <w:t>.  There are also additional resources available on this page</w:t>
      </w:r>
      <w:r w:rsidR="00EF4F51" w:rsidRPr="00FD520B">
        <w:rPr>
          <w:rFonts w:ascii="Arial" w:hAnsi="Arial" w:cs="Arial"/>
          <w:sz w:val="20"/>
          <w:szCs w:val="20"/>
        </w:rPr>
        <w:t>,</w:t>
      </w:r>
      <w:r w:rsidRPr="00FD520B">
        <w:rPr>
          <w:rFonts w:ascii="Arial" w:hAnsi="Arial" w:cs="Arial"/>
          <w:sz w:val="20"/>
          <w:szCs w:val="20"/>
        </w:rPr>
        <w:t xml:space="preserve"> which may be useful to you in your research.</w:t>
      </w:r>
    </w:p>
    <w:p w14:paraId="55B99801" w14:textId="77777777" w:rsidR="00CD20B6" w:rsidRPr="00FD520B" w:rsidRDefault="00CD20B6" w:rsidP="00AF1C3B">
      <w:pPr>
        <w:spacing w:after="0" w:line="240" w:lineRule="auto"/>
        <w:jc w:val="both"/>
        <w:rPr>
          <w:rFonts w:ascii="Arial" w:hAnsi="Arial" w:cs="Arial"/>
          <w:sz w:val="20"/>
          <w:szCs w:val="20"/>
        </w:rPr>
      </w:pPr>
    </w:p>
    <w:p w14:paraId="4C094923" w14:textId="77777777" w:rsidR="00CD20B6" w:rsidRPr="00FD520B" w:rsidRDefault="00CD20B6" w:rsidP="00AF1C3B">
      <w:pPr>
        <w:spacing w:after="0" w:line="240" w:lineRule="auto"/>
        <w:jc w:val="both"/>
        <w:rPr>
          <w:rFonts w:ascii="Arial" w:hAnsi="Arial" w:cs="Arial"/>
          <w:sz w:val="20"/>
          <w:szCs w:val="20"/>
        </w:rPr>
      </w:pPr>
    </w:p>
    <w:p w14:paraId="1B479756"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3.2 Bloodborne Pathogens Program</w:t>
      </w:r>
    </w:p>
    <w:p w14:paraId="24858CFE" w14:textId="77777777" w:rsidR="00CD20B6" w:rsidRPr="00FD520B" w:rsidRDefault="00CD20B6" w:rsidP="00AF1C3B">
      <w:pPr>
        <w:spacing w:after="0" w:line="240" w:lineRule="auto"/>
        <w:jc w:val="both"/>
        <w:rPr>
          <w:rFonts w:ascii="Arial" w:hAnsi="Arial" w:cs="Arial"/>
          <w:sz w:val="20"/>
          <w:szCs w:val="20"/>
        </w:rPr>
      </w:pPr>
    </w:p>
    <w:p w14:paraId="327EC271" w14:textId="045A3CD2"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University of Delaware's </w:t>
      </w:r>
      <w:hyperlink r:id="rId44" w:history="1">
        <w:r w:rsidRPr="00FD520B">
          <w:rPr>
            <w:rStyle w:val="Hyperlink"/>
            <w:rFonts w:ascii="Arial" w:hAnsi="Arial" w:cs="Arial"/>
            <w:sz w:val="20"/>
            <w:szCs w:val="20"/>
          </w:rPr>
          <w:t>Bloodborne Pathogens (BBP) Program</w:t>
        </w:r>
      </w:hyperlink>
      <w:r w:rsidRPr="00FD520B">
        <w:rPr>
          <w:rFonts w:ascii="Arial" w:hAnsi="Arial" w:cs="Arial"/>
          <w:sz w:val="20"/>
          <w:szCs w:val="20"/>
        </w:rPr>
        <w:t xml:space="preserve"> was established in 1993 to protect workers who are exposed to blood or other potentially infectious materials in the workplace. It is designed to provide compliance with the Occupational Safety and Health Administration's Bloodborne Pathogens Standard.  The University has an Exposure Control Plan which outlines the program.</w:t>
      </w:r>
    </w:p>
    <w:p w14:paraId="43F63E8B" w14:textId="77777777" w:rsidR="00CD20B6" w:rsidRPr="00FD520B" w:rsidRDefault="00CD20B6" w:rsidP="00AF1C3B">
      <w:pPr>
        <w:spacing w:after="0" w:line="240" w:lineRule="auto"/>
        <w:jc w:val="both"/>
        <w:rPr>
          <w:rFonts w:ascii="Arial" w:hAnsi="Arial" w:cs="Arial"/>
          <w:sz w:val="20"/>
          <w:szCs w:val="20"/>
        </w:rPr>
      </w:pPr>
    </w:p>
    <w:p w14:paraId="58CA3E00" w14:textId="45F9EE4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Anyone who may be exposed to human blood, body fluids, tissues, or human cell lines must be included in the program.  A permit is written with the Biosafety Specialist for the research group or lab.  Everyone who works with these materials must take BBP training prior to starting work with them.  The University provides the hepatitis B vaccination series for employees included in the program and performs a follow-up if someone is exposed to these infectious materials.</w:t>
      </w:r>
    </w:p>
    <w:p w14:paraId="61B9683B" w14:textId="77777777" w:rsidR="00CD20B6" w:rsidRPr="00FD520B" w:rsidRDefault="00CD20B6" w:rsidP="00AF1C3B">
      <w:pPr>
        <w:spacing w:after="0" w:line="240" w:lineRule="auto"/>
        <w:jc w:val="both"/>
        <w:rPr>
          <w:rFonts w:ascii="Arial" w:hAnsi="Arial" w:cs="Arial"/>
          <w:sz w:val="20"/>
          <w:szCs w:val="20"/>
        </w:rPr>
      </w:pPr>
    </w:p>
    <w:p w14:paraId="20E07E4C" w14:textId="03695097" w:rsidR="00CD20B6" w:rsidRPr="00FD520B" w:rsidRDefault="00CD20B6" w:rsidP="00AF1C3B">
      <w:pPr>
        <w:spacing w:after="0" w:line="240" w:lineRule="auto"/>
        <w:rPr>
          <w:rFonts w:ascii="Arial" w:hAnsi="Arial" w:cs="Arial"/>
          <w:sz w:val="20"/>
          <w:szCs w:val="20"/>
        </w:rPr>
      </w:pPr>
      <w:r w:rsidRPr="00FD520B">
        <w:rPr>
          <w:rFonts w:ascii="Arial" w:hAnsi="Arial" w:cs="Arial"/>
          <w:sz w:val="20"/>
          <w:szCs w:val="20"/>
        </w:rPr>
        <w:t xml:space="preserve">To have your lab included in the program, contact the Biosafety Specialist.  Further information on the program, including the </w:t>
      </w:r>
      <w:hyperlink r:id="rId45" w:history="1">
        <w:r w:rsidRPr="00FD520B">
          <w:rPr>
            <w:rStyle w:val="Hyperlink"/>
            <w:rFonts w:ascii="Arial" w:hAnsi="Arial" w:cs="Arial"/>
            <w:sz w:val="20"/>
            <w:szCs w:val="20"/>
          </w:rPr>
          <w:t>Exposure Control Plan</w:t>
        </w:r>
      </w:hyperlink>
      <w:r w:rsidRPr="00FD520B">
        <w:rPr>
          <w:rFonts w:ascii="Arial" w:hAnsi="Arial" w:cs="Arial"/>
          <w:sz w:val="20"/>
          <w:szCs w:val="20"/>
        </w:rPr>
        <w:t xml:space="preserve">, is available </w:t>
      </w:r>
      <w:r w:rsidR="006770F4" w:rsidRPr="00FD520B">
        <w:rPr>
          <w:rFonts w:ascii="Arial" w:hAnsi="Arial" w:cs="Arial"/>
          <w:sz w:val="20"/>
          <w:szCs w:val="20"/>
        </w:rPr>
        <w:t>online</w:t>
      </w:r>
      <w:r w:rsidRPr="00FD520B">
        <w:rPr>
          <w:rFonts w:ascii="Arial" w:hAnsi="Arial" w:cs="Arial"/>
          <w:sz w:val="20"/>
          <w:szCs w:val="20"/>
        </w:rPr>
        <w:t>.</w:t>
      </w:r>
    </w:p>
    <w:p w14:paraId="5F59DB6F" w14:textId="77777777" w:rsidR="00CD20B6" w:rsidRPr="00FD520B" w:rsidRDefault="00CD20B6" w:rsidP="00AF1C3B">
      <w:pPr>
        <w:spacing w:after="0" w:line="240" w:lineRule="auto"/>
        <w:jc w:val="both"/>
        <w:rPr>
          <w:rFonts w:ascii="Arial" w:hAnsi="Arial" w:cs="Arial"/>
          <w:sz w:val="20"/>
          <w:szCs w:val="20"/>
        </w:rPr>
      </w:pPr>
    </w:p>
    <w:p w14:paraId="15442983" w14:textId="77777777" w:rsidR="00CD20B6" w:rsidRPr="00FD520B" w:rsidRDefault="00CD20B6" w:rsidP="00AF1C3B">
      <w:pPr>
        <w:spacing w:after="0" w:line="240" w:lineRule="auto"/>
        <w:jc w:val="both"/>
        <w:rPr>
          <w:rFonts w:ascii="Arial" w:hAnsi="Arial" w:cs="Arial"/>
          <w:sz w:val="20"/>
          <w:szCs w:val="20"/>
        </w:rPr>
      </w:pPr>
    </w:p>
    <w:p w14:paraId="72F9478D"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3.3 Recombinant DNA Research</w:t>
      </w:r>
    </w:p>
    <w:p w14:paraId="603AD891" w14:textId="77777777" w:rsidR="00CD20B6" w:rsidRPr="00FD520B" w:rsidRDefault="00CD20B6" w:rsidP="00AF1C3B">
      <w:pPr>
        <w:spacing w:after="0" w:line="240" w:lineRule="auto"/>
        <w:jc w:val="both"/>
        <w:rPr>
          <w:rFonts w:ascii="Arial" w:hAnsi="Arial" w:cs="Arial"/>
          <w:sz w:val="20"/>
          <w:szCs w:val="20"/>
        </w:rPr>
      </w:pPr>
    </w:p>
    <w:p w14:paraId="4C9325B1"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University of Delaware complies with the NIH </w:t>
      </w:r>
      <w:r w:rsidRPr="00FD520B">
        <w:rPr>
          <w:rFonts w:ascii="Arial" w:hAnsi="Arial" w:cs="Arial"/>
          <w:i/>
          <w:iCs/>
          <w:sz w:val="20"/>
          <w:szCs w:val="20"/>
        </w:rPr>
        <w:t>Guidelines for Research Involving Recombinant or Synthetic Nucleic Acid Molecules</w:t>
      </w:r>
      <w:r w:rsidRPr="00FD520B">
        <w:rPr>
          <w:rFonts w:ascii="Arial" w:hAnsi="Arial" w:cs="Arial"/>
          <w:sz w:val="20"/>
          <w:szCs w:val="20"/>
        </w:rPr>
        <w:t xml:space="preserve">. A copy of the </w:t>
      </w:r>
      <w:r w:rsidRPr="00FD520B">
        <w:rPr>
          <w:rFonts w:ascii="Arial" w:hAnsi="Arial" w:cs="Arial"/>
          <w:i/>
          <w:iCs/>
          <w:sz w:val="20"/>
          <w:szCs w:val="20"/>
        </w:rPr>
        <w:t>Guidelines</w:t>
      </w:r>
      <w:r w:rsidRPr="00FD520B">
        <w:rPr>
          <w:rFonts w:ascii="Arial" w:hAnsi="Arial" w:cs="Arial"/>
          <w:sz w:val="20"/>
          <w:szCs w:val="20"/>
        </w:rPr>
        <w:t xml:space="preserve"> is available on the EHS web page. </w:t>
      </w:r>
    </w:p>
    <w:p w14:paraId="4419CA2C" w14:textId="77777777" w:rsidR="00CD20B6" w:rsidRPr="00FD520B" w:rsidRDefault="00CD20B6" w:rsidP="00AF1C3B">
      <w:pPr>
        <w:spacing w:after="0" w:line="240" w:lineRule="auto"/>
        <w:jc w:val="both"/>
        <w:rPr>
          <w:rFonts w:ascii="Arial" w:hAnsi="Arial" w:cs="Arial"/>
          <w:sz w:val="20"/>
          <w:szCs w:val="20"/>
        </w:rPr>
      </w:pPr>
    </w:p>
    <w:p w14:paraId="2C6DCFC7" w14:textId="07C9CE31"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Any research involving recombinant DNA must be registered with the University Biosafety Committee (UBC). The </w:t>
      </w:r>
      <w:hyperlink r:id="rId46" w:history="1">
        <w:r w:rsidRPr="00FD520B">
          <w:rPr>
            <w:rStyle w:val="Hyperlink"/>
            <w:rFonts w:ascii="Arial" w:hAnsi="Arial" w:cs="Arial"/>
            <w:i/>
            <w:iCs/>
            <w:sz w:val="20"/>
            <w:szCs w:val="20"/>
          </w:rPr>
          <w:t>Registration Form for Recombinant DNA Research</w:t>
        </w:r>
      </w:hyperlink>
      <w:r w:rsidRPr="00FD520B">
        <w:rPr>
          <w:rFonts w:ascii="Arial" w:hAnsi="Arial" w:cs="Arial"/>
          <w:sz w:val="20"/>
          <w:szCs w:val="20"/>
        </w:rPr>
        <w:t xml:space="preserve"> must be completed and signed by a UBC member and the Biosafety Officer.  These forms are available on the web page or through</w:t>
      </w:r>
      <w:r w:rsidR="00B353D1">
        <w:rPr>
          <w:rFonts w:ascii="Arial" w:hAnsi="Arial" w:cs="Arial"/>
          <w:sz w:val="20"/>
          <w:szCs w:val="20"/>
        </w:rPr>
        <w:t xml:space="preserve"> web f</w:t>
      </w:r>
      <w:r w:rsidR="009C4BB5" w:rsidRPr="00FD520B">
        <w:rPr>
          <w:rFonts w:ascii="Arial" w:hAnsi="Arial" w:cs="Arial"/>
          <w:sz w:val="20"/>
          <w:szCs w:val="20"/>
        </w:rPr>
        <w:t>orms</w:t>
      </w:r>
      <w:r w:rsidRPr="00FD520B">
        <w:rPr>
          <w:rFonts w:ascii="Arial" w:hAnsi="Arial" w:cs="Arial"/>
          <w:sz w:val="20"/>
          <w:szCs w:val="20"/>
        </w:rPr>
        <w:t>, as</w:t>
      </w:r>
      <w:r w:rsidRPr="00286981">
        <w:rPr>
          <w:rFonts w:ascii="Arial" w:hAnsi="Arial" w:cs="Arial"/>
          <w:sz w:val="20"/>
          <w:szCs w:val="20"/>
        </w:rPr>
        <w:t xml:space="preserve"> </w:t>
      </w:r>
      <w:r w:rsidRPr="00FD520B">
        <w:rPr>
          <w:rFonts w:ascii="Arial" w:hAnsi="Arial" w:cs="Arial"/>
          <w:sz w:val="20"/>
          <w:szCs w:val="20"/>
        </w:rPr>
        <w:lastRenderedPageBreak/>
        <w:t>are the procedures to have a protocol reviewed and approved. Individuals performing non-exempt rDNA work must complete rDNA Research Safety Training every three years.</w:t>
      </w:r>
    </w:p>
    <w:p w14:paraId="0BC8DE50" w14:textId="77777777" w:rsidR="00CD20B6" w:rsidRPr="00FD520B" w:rsidRDefault="00CD20B6" w:rsidP="00AF1C3B">
      <w:pPr>
        <w:spacing w:after="0" w:line="240" w:lineRule="auto"/>
        <w:jc w:val="both"/>
        <w:rPr>
          <w:rFonts w:ascii="Arial" w:hAnsi="Arial" w:cs="Arial"/>
          <w:sz w:val="20"/>
          <w:szCs w:val="20"/>
        </w:rPr>
      </w:pPr>
    </w:p>
    <w:p w14:paraId="34054E72" w14:textId="593B762C"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Further information on the recombinant </w:t>
      </w:r>
      <w:hyperlink r:id="rId47" w:history="1">
        <w:r w:rsidRPr="00FD520B">
          <w:rPr>
            <w:rStyle w:val="Hyperlink"/>
            <w:rFonts w:ascii="Arial" w:hAnsi="Arial" w:cs="Arial"/>
            <w:sz w:val="20"/>
            <w:szCs w:val="20"/>
          </w:rPr>
          <w:t>DNA program</w:t>
        </w:r>
      </w:hyperlink>
      <w:r w:rsidR="005C5ACD" w:rsidRPr="00FD520B">
        <w:rPr>
          <w:rFonts w:ascii="Arial" w:hAnsi="Arial" w:cs="Arial"/>
          <w:sz w:val="20"/>
          <w:szCs w:val="20"/>
        </w:rPr>
        <w:t xml:space="preserve"> </w:t>
      </w:r>
      <w:r w:rsidRPr="00FD520B">
        <w:rPr>
          <w:rFonts w:ascii="Arial" w:hAnsi="Arial" w:cs="Arial"/>
          <w:sz w:val="20"/>
          <w:szCs w:val="20"/>
        </w:rPr>
        <w:t xml:space="preserve">and the </w:t>
      </w:r>
      <w:r w:rsidRPr="00FD520B">
        <w:rPr>
          <w:rFonts w:ascii="Arial" w:hAnsi="Arial" w:cs="Arial"/>
          <w:i/>
          <w:sz w:val="20"/>
          <w:szCs w:val="20"/>
        </w:rPr>
        <w:t>Guidelines</w:t>
      </w:r>
      <w:r w:rsidRPr="00FD520B">
        <w:rPr>
          <w:rFonts w:ascii="Arial" w:hAnsi="Arial" w:cs="Arial"/>
          <w:sz w:val="20"/>
          <w:szCs w:val="20"/>
        </w:rPr>
        <w:t xml:space="preserve"> are available on this page as well.</w:t>
      </w:r>
    </w:p>
    <w:p w14:paraId="4A9F4BC6" w14:textId="77777777" w:rsidR="00CD20B6" w:rsidRPr="00FD520B" w:rsidRDefault="00CD20B6" w:rsidP="00AF1C3B">
      <w:pPr>
        <w:spacing w:after="0" w:line="240" w:lineRule="auto"/>
        <w:jc w:val="both"/>
        <w:rPr>
          <w:rFonts w:ascii="Arial" w:hAnsi="Arial" w:cs="Arial"/>
          <w:sz w:val="20"/>
          <w:szCs w:val="20"/>
        </w:rPr>
      </w:pPr>
    </w:p>
    <w:p w14:paraId="5C2AB508" w14:textId="77777777" w:rsidR="00CD20B6" w:rsidRPr="00FD520B" w:rsidRDefault="00CD20B6" w:rsidP="00AF1C3B">
      <w:pPr>
        <w:spacing w:after="0" w:line="240" w:lineRule="auto"/>
        <w:jc w:val="both"/>
        <w:rPr>
          <w:rFonts w:ascii="Arial" w:hAnsi="Arial" w:cs="Arial"/>
          <w:sz w:val="20"/>
          <w:szCs w:val="20"/>
        </w:rPr>
      </w:pPr>
    </w:p>
    <w:p w14:paraId="6D6FE665"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3.4 Laminar Flow Equipment and Autoclaves</w:t>
      </w:r>
    </w:p>
    <w:p w14:paraId="78E69F82" w14:textId="77777777" w:rsidR="00CD20B6" w:rsidRPr="00FD520B" w:rsidRDefault="00CD20B6" w:rsidP="00AF1C3B">
      <w:pPr>
        <w:spacing w:after="0" w:line="240" w:lineRule="auto"/>
        <w:jc w:val="both"/>
        <w:rPr>
          <w:rFonts w:ascii="Arial" w:hAnsi="Arial" w:cs="Arial"/>
          <w:sz w:val="20"/>
          <w:szCs w:val="20"/>
        </w:rPr>
      </w:pPr>
    </w:p>
    <w:p w14:paraId="428230F1" w14:textId="5A0BC77C" w:rsidR="00CD20B6" w:rsidRPr="00FD520B" w:rsidRDefault="000D6C23" w:rsidP="00AF1C3B">
      <w:pPr>
        <w:spacing w:after="0" w:line="240" w:lineRule="auto"/>
        <w:jc w:val="both"/>
        <w:rPr>
          <w:rFonts w:ascii="Arial" w:hAnsi="Arial" w:cs="Arial"/>
          <w:sz w:val="20"/>
          <w:szCs w:val="20"/>
        </w:rPr>
      </w:pPr>
      <w:hyperlink r:id="rId48" w:history="1">
        <w:r w:rsidR="00CD20B6" w:rsidRPr="00FD520B">
          <w:rPr>
            <w:rStyle w:val="Hyperlink"/>
            <w:rFonts w:ascii="Arial" w:hAnsi="Arial" w:cs="Arial"/>
            <w:sz w:val="20"/>
            <w:szCs w:val="20"/>
          </w:rPr>
          <w:t>Biological safety cabinets and laminar flow clean benches</w:t>
        </w:r>
      </w:hyperlink>
      <w:r w:rsidR="009C4BB5" w:rsidRPr="00FD520B">
        <w:rPr>
          <w:rStyle w:val="Hyperlink"/>
          <w:rFonts w:ascii="Arial" w:hAnsi="Arial" w:cs="Arial"/>
          <w:sz w:val="20"/>
          <w:szCs w:val="20"/>
        </w:rPr>
        <w:t>,</w:t>
      </w:r>
      <w:r w:rsidR="00CD20B6" w:rsidRPr="00FD520B">
        <w:rPr>
          <w:rFonts w:ascii="Arial" w:hAnsi="Arial" w:cs="Arial"/>
          <w:sz w:val="20"/>
          <w:szCs w:val="20"/>
        </w:rPr>
        <w:t xml:space="preserve"> </w:t>
      </w:r>
      <w:r w:rsidR="009C4BB5" w:rsidRPr="00FD520B">
        <w:rPr>
          <w:rFonts w:ascii="Arial" w:hAnsi="Arial" w:cs="Arial"/>
          <w:sz w:val="20"/>
          <w:szCs w:val="20"/>
        </w:rPr>
        <w:t xml:space="preserve">depending on the type, </w:t>
      </w:r>
      <w:r w:rsidR="00CD20B6" w:rsidRPr="00FD520B">
        <w:rPr>
          <w:rFonts w:ascii="Arial" w:hAnsi="Arial" w:cs="Arial"/>
          <w:sz w:val="20"/>
          <w:szCs w:val="20"/>
        </w:rPr>
        <w:t xml:space="preserve">are used to protect personnel, their work, and the environment from microorganisms and experimental biological materials. Different cabinets perform different functions. It is crucial that the correct cabinet </w:t>
      </w:r>
      <w:r w:rsidR="00E76A74" w:rsidRPr="00FD520B">
        <w:rPr>
          <w:rFonts w:ascii="Arial" w:hAnsi="Arial" w:cs="Arial"/>
          <w:sz w:val="20"/>
          <w:szCs w:val="20"/>
        </w:rPr>
        <w:t>is</w:t>
      </w:r>
      <w:r w:rsidR="00CD20B6" w:rsidRPr="00FD520B">
        <w:rPr>
          <w:rFonts w:ascii="Arial" w:hAnsi="Arial" w:cs="Arial"/>
          <w:sz w:val="20"/>
          <w:szCs w:val="20"/>
        </w:rPr>
        <w:t xml:space="preserve"> selected for each application. Environmental Health </w:t>
      </w:r>
      <w:r w:rsidR="005C5ACD" w:rsidRPr="00FD520B">
        <w:rPr>
          <w:rFonts w:ascii="Arial" w:hAnsi="Arial" w:cs="Arial"/>
          <w:sz w:val="20"/>
          <w:szCs w:val="20"/>
        </w:rPr>
        <w:t xml:space="preserve">&amp; </w:t>
      </w:r>
      <w:r w:rsidR="00CD20B6" w:rsidRPr="00FD520B">
        <w:rPr>
          <w:rFonts w:ascii="Arial" w:hAnsi="Arial" w:cs="Arial"/>
          <w:sz w:val="20"/>
          <w:szCs w:val="20"/>
        </w:rPr>
        <w:t>Safety maintains a list of cabinets at the University</w:t>
      </w:r>
      <w:r w:rsidR="005C5ACD" w:rsidRPr="00FD520B">
        <w:rPr>
          <w:rFonts w:ascii="Arial" w:hAnsi="Arial" w:cs="Arial"/>
          <w:sz w:val="20"/>
          <w:szCs w:val="20"/>
        </w:rPr>
        <w:t>, including information on</w:t>
      </w:r>
      <w:r w:rsidR="005C5ACD" w:rsidRPr="00FD520B">
        <w:rPr>
          <w:sz w:val="20"/>
          <w:szCs w:val="20"/>
        </w:rPr>
        <w:t xml:space="preserve"> their purchase and certification</w:t>
      </w:r>
      <w:r w:rsidR="005C5ACD" w:rsidRPr="00FD520B">
        <w:rPr>
          <w:rFonts w:ascii="Arial" w:hAnsi="Arial" w:cs="Arial"/>
          <w:sz w:val="20"/>
          <w:szCs w:val="20"/>
        </w:rPr>
        <w:t xml:space="preserve"> requirements. </w:t>
      </w:r>
    </w:p>
    <w:p w14:paraId="179C6AFD" w14:textId="77777777" w:rsidR="00CD20B6" w:rsidRPr="00FD520B" w:rsidRDefault="00CD20B6" w:rsidP="00AF1C3B">
      <w:pPr>
        <w:spacing w:after="0" w:line="240" w:lineRule="auto"/>
        <w:jc w:val="both"/>
        <w:rPr>
          <w:rFonts w:ascii="Arial" w:hAnsi="Arial" w:cs="Arial"/>
          <w:sz w:val="20"/>
          <w:szCs w:val="20"/>
        </w:rPr>
      </w:pPr>
    </w:p>
    <w:p w14:paraId="66C132CA" w14:textId="2A74CDE0"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purchase of any laminar flow equipment must first be approved by the Biosafety Specialist.  </w:t>
      </w:r>
      <w:r w:rsidR="009C4BB5" w:rsidRPr="00FD520B">
        <w:rPr>
          <w:rFonts w:ascii="Arial" w:hAnsi="Arial" w:cs="Arial"/>
          <w:sz w:val="20"/>
          <w:szCs w:val="20"/>
        </w:rPr>
        <w:t xml:space="preserve">New laminar flow clean benches are not approved for purchase/acquisition, except in very specific situations; biosafety cabinets provide more protection for various operations and thus are typically recommended.  </w:t>
      </w:r>
      <w:r w:rsidRPr="00FD520B">
        <w:rPr>
          <w:rFonts w:ascii="Arial" w:hAnsi="Arial" w:cs="Arial"/>
          <w:sz w:val="20"/>
          <w:szCs w:val="20"/>
        </w:rPr>
        <w:t>New equipment or equipment that is to be moved must be certified prior to its use.  All equipment is certified on an annual basis as well.  This is coordinated through the Biosafety Specialist.</w:t>
      </w:r>
    </w:p>
    <w:p w14:paraId="1146550E" w14:textId="77777777" w:rsidR="00CD20B6" w:rsidRPr="00FD520B" w:rsidRDefault="00CD20B6" w:rsidP="00AF1C3B">
      <w:pPr>
        <w:spacing w:after="0" w:line="240" w:lineRule="auto"/>
        <w:jc w:val="both"/>
        <w:rPr>
          <w:rFonts w:ascii="Arial" w:hAnsi="Arial" w:cs="Arial"/>
          <w:sz w:val="20"/>
          <w:szCs w:val="20"/>
        </w:rPr>
      </w:pPr>
    </w:p>
    <w:p w14:paraId="5239A818" w14:textId="28B9B916"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Autoclaves, in some cases, must be inspected and licensed by the </w:t>
      </w:r>
      <w:r w:rsidR="00E76A74" w:rsidRPr="00FD520B">
        <w:rPr>
          <w:rFonts w:ascii="Arial" w:hAnsi="Arial" w:cs="Arial"/>
          <w:sz w:val="20"/>
          <w:szCs w:val="20"/>
        </w:rPr>
        <w:t>s</w:t>
      </w:r>
      <w:r w:rsidRPr="00FD520B">
        <w:rPr>
          <w:rFonts w:ascii="Arial" w:hAnsi="Arial" w:cs="Arial"/>
          <w:sz w:val="20"/>
          <w:szCs w:val="20"/>
        </w:rPr>
        <w:t>tate.  If you wish to purchase one or bring one to campus, please contact the Biosafety Specialist.</w:t>
      </w:r>
    </w:p>
    <w:p w14:paraId="08F27F6F" w14:textId="77777777" w:rsidR="00CD20B6" w:rsidRPr="00FD520B" w:rsidRDefault="00CD20B6" w:rsidP="00AF1C3B">
      <w:pPr>
        <w:spacing w:after="0" w:line="240" w:lineRule="auto"/>
        <w:jc w:val="both"/>
        <w:rPr>
          <w:rFonts w:ascii="Arial" w:hAnsi="Arial" w:cs="Arial"/>
          <w:sz w:val="20"/>
          <w:szCs w:val="20"/>
        </w:rPr>
      </w:pPr>
    </w:p>
    <w:p w14:paraId="5A0F6937" w14:textId="77777777" w:rsidR="00CD20B6" w:rsidRPr="00FD520B" w:rsidRDefault="00CD20B6" w:rsidP="00AF1C3B">
      <w:pPr>
        <w:spacing w:after="0" w:line="240" w:lineRule="auto"/>
        <w:jc w:val="both"/>
        <w:rPr>
          <w:rFonts w:ascii="Arial" w:hAnsi="Arial" w:cs="Arial"/>
          <w:sz w:val="20"/>
          <w:szCs w:val="20"/>
        </w:rPr>
      </w:pPr>
    </w:p>
    <w:p w14:paraId="1C443D0C"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3.5 Permits</w:t>
      </w:r>
    </w:p>
    <w:p w14:paraId="00E6B594" w14:textId="77777777" w:rsidR="00CD20B6" w:rsidRPr="00FD520B" w:rsidRDefault="00CD20B6" w:rsidP="00AF1C3B">
      <w:pPr>
        <w:spacing w:after="0" w:line="240" w:lineRule="auto"/>
        <w:jc w:val="both"/>
        <w:rPr>
          <w:rFonts w:ascii="Arial" w:hAnsi="Arial" w:cs="Arial"/>
          <w:sz w:val="20"/>
          <w:szCs w:val="20"/>
        </w:rPr>
      </w:pPr>
    </w:p>
    <w:p w14:paraId="2DD0956E"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Certain research may require a permit from either the Centers for Disease Control and Prevention (CDC) or the United States Department of Agriculture (USDA).  These permits may be required for either importation of the materials, or for the actual work with them.</w:t>
      </w:r>
    </w:p>
    <w:p w14:paraId="36016C50" w14:textId="77777777" w:rsidR="00CD20B6" w:rsidRPr="00FD520B" w:rsidRDefault="00CD20B6" w:rsidP="00AF1C3B">
      <w:pPr>
        <w:spacing w:after="0" w:line="240" w:lineRule="auto"/>
        <w:jc w:val="both"/>
        <w:rPr>
          <w:rFonts w:ascii="Arial" w:hAnsi="Arial" w:cs="Arial"/>
          <w:sz w:val="20"/>
          <w:szCs w:val="20"/>
        </w:rPr>
      </w:pPr>
    </w:p>
    <w:p w14:paraId="6FA505C0"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Any faculty who must apply for a permit or must transfer one from a previous location to the University should contact the Biosafety Officer.  The Biosafety Officer should be included in any necessary inspections as the permit process is completed.  Copies of any current permits must be submitted to the Biosafety Officer.</w:t>
      </w:r>
    </w:p>
    <w:p w14:paraId="28DA8040" w14:textId="77777777" w:rsidR="00CD20B6" w:rsidRPr="00FD520B" w:rsidRDefault="00CD20B6" w:rsidP="00AF1C3B">
      <w:pPr>
        <w:spacing w:after="0" w:line="240" w:lineRule="auto"/>
        <w:jc w:val="both"/>
        <w:rPr>
          <w:rFonts w:ascii="Arial" w:hAnsi="Arial" w:cs="Arial"/>
          <w:sz w:val="20"/>
          <w:szCs w:val="20"/>
        </w:rPr>
      </w:pPr>
    </w:p>
    <w:p w14:paraId="6176E77F" w14:textId="77777777" w:rsidR="00CD20B6" w:rsidRPr="00FD520B" w:rsidRDefault="00CD20B6" w:rsidP="00AF1C3B">
      <w:pPr>
        <w:spacing w:after="0" w:line="240" w:lineRule="auto"/>
        <w:jc w:val="both"/>
        <w:rPr>
          <w:rFonts w:ascii="Arial" w:hAnsi="Arial" w:cs="Arial"/>
          <w:sz w:val="20"/>
          <w:szCs w:val="20"/>
        </w:rPr>
      </w:pPr>
    </w:p>
    <w:p w14:paraId="299BE195"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3.6 Select Agents</w:t>
      </w:r>
    </w:p>
    <w:p w14:paraId="5C29E0ED" w14:textId="77777777" w:rsidR="00CD20B6" w:rsidRPr="00FD520B" w:rsidRDefault="00CD20B6" w:rsidP="00AF1C3B">
      <w:pPr>
        <w:spacing w:after="0" w:line="240" w:lineRule="auto"/>
        <w:jc w:val="both"/>
        <w:rPr>
          <w:rFonts w:ascii="Arial" w:hAnsi="Arial" w:cs="Arial"/>
          <w:sz w:val="20"/>
          <w:szCs w:val="20"/>
        </w:rPr>
      </w:pPr>
    </w:p>
    <w:p w14:paraId="4DA6CF18" w14:textId="2FDFBD32"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On June 12, 2002</w:t>
      </w:r>
      <w:r w:rsidR="00E76A74" w:rsidRPr="00FD520B">
        <w:rPr>
          <w:rFonts w:ascii="Arial" w:hAnsi="Arial" w:cs="Arial"/>
          <w:sz w:val="20"/>
          <w:szCs w:val="20"/>
        </w:rPr>
        <w:t>,</w:t>
      </w:r>
      <w:r w:rsidRPr="00FD520B">
        <w:rPr>
          <w:rFonts w:ascii="Arial" w:hAnsi="Arial" w:cs="Arial"/>
          <w:sz w:val="20"/>
          <w:szCs w:val="20"/>
        </w:rPr>
        <w:t xml:space="preserve"> the "Public Health Security and Bioterrorism Preparedness Response Act of 2002" was signed. This regulation requires that all persons possessing certain biological agents or toxins register with either the Centers for Disease Control and Prevention or the United States Department of Agriculture. </w:t>
      </w:r>
    </w:p>
    <w:p w14:paraId="1363B43F" w14:textId="77777777" w:rsidR="00CD20B6" w:rsidRPr="00FD520B" w:rsidRDefault="00CD20B6" w:rsidP="00AF1C3B">
      <w:pPr>
        <w:spacing w:after="0" w:line="240" w:lineRule="auto"/>
        <w:jc w:val="both"/>
        <w:rPr>
          <w:rFonts w:ascii="Arial" w:hAnsi="Arial" w:cs="Arial"/>
          <w:sz w:val="20"/>
          <w:szCs w:val="20"/>
        </w:rPr>
      </w:pPr>
    </w:p>
    <w:p w14:paraId="73069745" w14:textId="5CB493AE"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If anyone at the University of Delaware wishes to work with any </w:t>
      </w:r>
      <w:hyperlink r:id="rId49" w:history="1">
        <w:r w:rsidR="005C5ACD" w:rsidRPr="00FD520B">
          <w:rPr>
            <w:rStyle w:val="Hyperlink"/>
            <w:rFonts w:ascii="Arial" w:hAnsi="Arial" w:cs="Arial"/>
            <w:sz w:val="20"/>
            <w:szCs w:val="20"/>
          </w:rPr>
          <w:t>S</w:t>
        </w:r>
        <w:r w:rsidRPr="00FD520B">
          <w:rPr>
            <w:rStyle w:val="Hyperlink"/>
            <w:rFonts w:ascii="Arial" w:hAnsi="Arial" w:cs="Arial"/>
            <w:sz w:val="20"/>
            <w:szCs w:val="20"/>
          </w:rPr>
          <w:t xml:space="preserve">elect </w:t>
        </w:r>
        <w:r w:rsidR="005C5ACD" w:rsidRPr="00FD520B">
          <w:rPr>
            <w:rStyle w:val="Hyperlink"/>
            <w:rFonts w:ascii="Arial" w:hAnsi="Arial" w:cs="Arial"/>
            <w:sz w:val="20"/>
            <w:szCs w:val="20"/>
          </w:rPr>
          <w:t>A</w:t>
        </w:r>
        <w:r w:rsidRPr="00FD520B">
          <w:rPr>
            <w:rStyle w:val="Hyperlink"/>
            <w:rFonts w:ascii="Arial" w:hAnsi="Arial" w:cs="Arial"/>
            <w:sz w:val="20"/>
            <w:szCs w:val="20"/>
          </w:rPr>
          <w:t>gent</w:t>
        </w:r>
      </w:hyperlink>
      <w:r w:rsidRPr="00FD520B">
        <w:rPr>
          <w:rFonts w:ascii="Arial" w:hAnsi="Arial" w:cs="Arial"/>
          <w:sz w:val="20"/>
          <w:szCs w:val="20"/>
        </w:rPr>
        <w:t>, they must first contact the Biosafety Officer regarding registration requirements.</w:t>
      </w:r>
    </w:p>
    <w:p w14:paraId="5EE62FB8" w14:textId="77777777" w:rsidR="00CD20B6" w:rsidRPr="00286981" w:rsidRDefault="00CD20B6" w:rsidP="00AF1C3B">
      <w:pPr>
        <w:spacing w:after="0" w:line="240" w:lineRule="auto"/>
        <w:jc w:val="both"/>
        <w:rPr>
          <w:rFonts w:ascii="Arial" w:hAnsi="Arial" w:cs="Arial"/>
          <w:sz w:val="28"/>
          <w:szCs w:val="28"/>
        </w:rPr>
      </w:pPr>
      <w:r w:rsidRPr="00286981">
        <w:rPr>
          <w:rFonts w:ascii="Arial" w:hAnsi="Arial" w:cs="Arial"/>
        </w:rPr>
        <w:br w:type="page"/>
      </w:r>
      <w:r w:rsidRPr="00286981">
        <w:rPr>
          <w:rFonts w:ascii="Arial" w:hAnsi="Arial" w:cs="Arial"/>
          <w:sz w:val="28"/>
          <w:szCs w:val="28"/>
        </w:rPr>
        <w:lastRenderedPageBreak/>
        <w:t>Section 4:  Radiation and Radioactivity</w:t>
      </w:r>
    </w:p>
    <w:p w14:paraId="3FC19736" w14:textId="77777777" w:rsidR="00CD20B6" w:rsidRPr="00286981" w:rsidRDefault="00CD20B6" w:rsidP="00AF1C3B">
      <w:pPr>
        <w:spacing w:after="0" w:line="240" w:lineRule="auto"/>
        <w:jc w:val="both"/>
        <w:rPr>
          <w:rFonts w:ascii="Arial" w:hAnsi="Arial" w:cs="Arial"/>
          <w:sz w:val="20"/>
          <w:szCs w:val="20"/>
        </w:rPr>
      </w:pPr>
    </w:p>
    <w:p w14:paraId="00D2C5A4"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4.1 Use of Radioactive Materials</w:t>
      </w:r>
    </w:p>
    <w:p w14:paraId="30F4E1F2" w14:textId="77777777" w:rsidR="00CD20B6" w:rsidRPr="00FD520B" w:rsidRDefault="00CD20B6" w:rsidP="00AF1C3B">
      <w:pPr>
        <w:spacing w:after="0" w:line="240" w:lineRule="auto"/>
        <w:jc w:val="both"/>
        <w:rPr>
          <w:rFonts w:ascii="Arial" w:hAnsi="Arial" w:cs="Arial"/>
          <w:sz w:val="20"/>
          <w:szCs w:val="20"/>
        </w:rPr>
      </w:pPr>
    </w:p>
    <w:p w14:paraId="3D8CD1B0"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use of radioactive materials is regulated by the </w:t>
      </w:r>
      <w:hyperlink r:id="rId50" w:history="1">
        <w:r w:rsidRPr="00FD520B">
          <w:rPr>
            <w:rStyle w:val="Hyperlink"/>
            <w:rFonts w:ascii="Arial" w:hAnsi="Arial" w:cs="Arial"/>
            <w:sz w:val="20"/>
            <w:szCs w:val="20"/>
          </w:rPr>
          <w:t>Nuclear Regulatory Commission</w:t>
        </w:r>
      </w:hyperlink>
      <w:r w:rsidRPr="00FD520B">
        <w:rPr>
          <w:rFonts w:ascii="Arial" w:hAnsi="Arial" w:cs="Arial"/>
          <w:sz w:val="20"/>
          <w:szCs w:val="20"/>
        </w:rPr>
        <w:t xml:space="preserve"> and the State of Delaware Office of Radiation Control.  The University maintains licenses from both the NRC and ORC that authorize the handling of such material by UD staff.  The licenses require the appointment of a Radiation Safety Officer and establishment of a Radiation Safety Committee.  The RSC is composed primarily of UD research faculty and issues internal authorizations to UD faculty that wish to conduct research with radioactive material.</w:t>
      </w:r>
    </w:p>
    <w:p w14:paraId="5E552AEF" w14:textId="77777777" w:rsidR="00CD20B6" w:rsidRPr="00FD520B" w:rsidRDefault="00CD20B6" w:rsidP="00AF1C3B">
      <w:pPr>
        <w:spacing w:after="0" w:line="240" w:lineRule="auto"/>
        <w:jc w:val="both"/>
        <w:rPr>
          <w:rFonts w:ascii="Arial" w:hAnsi="Arial" w:cs="Arial"/>
          <w:sz w:val="20"/>
          <w:szCs w:val="20"/>
        </w:rPr>
      </w:pPr>
    </w:p>
    <w:p w14:paraId="045CFAD4"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To obtain authorization to use radioactive materials-</w:t>
      </w:r>
    </w:p>
    <w:p w14:paraId="7E0F4EFC" w14:textId="77777777" w:rsidR="00CD20B6" w:rsidRPr="00FD520B" w:rsidRDefault="00CD20B6" w:rsidP="00AF1C3B">
      <w:pPr>
        <w:spacing w:after="0" w:line="240" w:lineRule="auto"/>
        <w:jc w:val="both"/>
        <w:rPr>
          <w:rFonts w:ascii="Arial" w:hAnsi="Arial" w:cs="Arial"/>
          <w:sz w:val="20"/>
          <w:szCs w:val="20"/>
        </w:rPr>
      </w:pPr>
    </w:p>
    <w:p w14:paraId="2C560DB0" w14:textId="77777777" w:rsidR="00CD20B6" w:rsidRPr="00FD520B" w:rsidRDefault="00CD20B6" w:rsidP="00AF1C3B">
      <w:pPr>
        <w:numPr>
          <w:ilvl w:val="0"/>
          <w:numId w:val="4"/>
        </w:numPr>
        <w:spacing w:after="0" w:line="240" w:lineRule="auto"/>
        <w:jc w:val="both"/>
        <w:rPr>
          <w:rFonts w:ascii="Arial" w:hAnsi="Arial" w:cs="Arial"/>
          <w:sz w:val="20"/>
          <w:szCs w:val="20"/>
        </w:rPr>
      </w:pPr>
      <w:r w:rsidRPr="00FD520B">
        <w:rPr>
          <w:rFonts w:ascii="Arial" w:hAnsi="Arial" w:cs="Arial"/>
          <w:sz w:val="20"/>
          <w:szCs w:val="20"/>
        </w:rPr>
        <w:t xml:space="preserve">Contact the </w:t>
      </w:r>
      <w:hyperlink r:id="rId51" w:history="1">
        <w:r w:rsidRPr="00FD520B">
          <w:rPr>
            <w:rStyle w:val="Hyperlink"/>
            <w:rFonts w:ascii="Arial" w:hAnsi="Arial" w:cs="Arial"/>
            <w:sz w:val="20"/>
            <w:szCs w:val="20"/>
          </w:rPr>
          <w:t>Radiation Safety Officer</w:t>
        </w:r>
      </w:hyperlink>
      <w:r w:rsidRPr="00FD520B">
        <w:rPr>
          <w:rFonts w:ascii="Arial" w:hAnsi="Arial" w:cs="Arial"/>
          <w:sz w:val="20"/>
          <w:szCs w:val="20"/>
        </w:rPr>
        <w:t xml:space="preserve"> to schedule a meeting to complete an application.  The </w:t>
      </w:r>
      <w:hyperlink r:id="rId52" w:history="1">
        <w:r w:rsidRPr="00FD520B">
          <w:rPr>
            <w:rStyle w:val="Hyperlink"/>
            <w:rFonts w:ascii="Arial" w:hAnsi="Arial" w:cs="Arial"/>
            <w:sz w:val="20"/>
            <w:szCs w:val="20"/>
          </w:rPr>
          <w:t>Application for Radionuclide Utilization form</w:t>
        </w:r>
      </w:hyperlink>
      <w:r w:rsidRPr="00FD520B">
        <w:rPr>
          <w:rFonts w:ascii="Arial" w:hAnsi="Arial" w:cs="Arial"/>
          <w:sz w:val="20"/>
          <w:szCs w:val="20"/>
        </w:rPr>
        <w:t xml:space="preserve"> and a </w:t>
      </w:r>
      <w:hyperlink r:id="rId53" w:history="1">
        <w:r w:rsidRPr="00FD520B">
          <w:rPr>
            <w:rStyle w:val="Hyperlink"/>
            <w:rFonts w:ascii="Arial" w:hAnsi="Arial" w:cs="Arial"/>
            <w:sz w:val="20"/>
            <w:szCs w:val="20"/>
          </w:rPr>
          <w:t>Statement of Training and Experience for Radioactive Material Users</w:t>
        </w:r>
      </w:hyperlink>
      <w:r w:rsidRPr="00FD520B">
        <w:rPr>
          <w:rFonts w:ascii="Arial" w:hAnsi="Arial" w:cs="Arial"/>
          <w:sz w:val="20"/>
          <w:szCs w:val="20"/>
        </w:rPr>
        <w:t xml:space="preserve"> form may be completed and submitted prior to the meeting if you wish.</w:t>
      </w:r>
    </w:p>
    <w:p w14:paraId="7C57E164" w14:textId="77777777" w:rsidR="00CD20B6" w:rsidRPr="00FD520B" w:rsidRDefault="00CD20B6" w:rsidP="00AF1C3B">
      <w:pPr>
        <w:spacing w:after="0" w:line="240" w:lineRule="auto"/>
        <w:ind w:left="360"/>
        <w:jc w:val="both"/>
        <w:rPr>
          <w:rFonts w:ascii="Arial" w:hAnsi="Arial" w:cs="Arial"/>
          <w:sz w:val="20"/>
          <w:szCs w:val="20"/>
        </w:rPr>
      </w:pPr>
    </w:p>
    <w:p w14:paraId="526EABF8" w14:textId="0B996A70" w:rsidR="00CD20B6" w:rsidRPr="00FD520B" w:rsidRDefault="00CD20B6" w:rsidP="00AF1C3B">
      <w:pPr>
        <w:numPr>
          <w:ilvl w:val="0"/>
          <w:numId w:val="4"/>
        </w:numPr>
        <w:spacing w:after="0" w:line="240" w:lineRule="auto"/>
        <w:jc w:val="both"/>
        <w:rPr>
          <w:rFonts w:ascii="Arial" w:hAnsi="Arial" w:cs="Arial"/>
          <w:sz w:val="20"/>
          <w:szCs w:val="20"/>
        </w:rPr>
      </w:pPr>
      <w:r w:rsidRPr="00FD520B">
        <w:rPr>
          <w:rFonts w:ascii="Arial" w:hAnsi="Arial" w:cs="Arial"/>
          <w:sz w:val="20"/>
          <w:szCs w:val="20"/>
        </w:rPr>
        <w:t xml:space="preserve">The </w:t>
      </w:r>
      <w:hyperlink r:id="rId54" w:history="1">
        <w:r w:rsidRPr="00FD520B">
          <w:rPr>
            <w:rStyle w:val="Hyperlink"/>
            <w:rFonts w:ascii="Arial" w:hAnsi="Arial" w:cs="Arial"/>
            <w:color w:val="000000" w:themeColor="text1"/>
            <w:sz w:val="20"/>
            <w:szCs w:val="20"/>
            <w:u w:val="none"/>
          </w:rPr>
          <w:t>UD Radiation Safety Manual</w:t>
        </w:r>
      </w:hyperlink>
      <w:r w:rsidRPr="00FD520B">
        <w:rPr>
          <w:rFonts w:ascii="Arial" w:hAnsi="Arial" w:cs="Arial"/>
          <w:color w:val="000000" w:themeColor="text1"/>
          <w:sz w:val="20"/>
          <w:szCs w:val="20"/>
        </w:rPr>
        <w:t xml:space="preserve"> and other </w:t>
      </w:r>
      <w:r w:rsidRPr="00FD520B">
        <w:rPr>
          <w:rFonts w:ascii="Arial" w:hAnsi="Arial" w:cs="Arial"/>
          <w:sz w:val="20"/>
          <w:szCs w:val="20"/>
        </w:rPr>
        <w:t>radiation</w:t>
      </w:r>
      <w:r w:rsidR="00E76A74" w:rsidRPr="00FD520B">
        <w:rPr>
          <w:rFonts w:ascii="Arial" w:hAnsi="Arial" w:cs="Arial"/>
          <w:sz w:val="20"/>
          <w:szCs w:val="20"/>
        </w:rPr>
        <w:t>-</w:t>
      </w:r>
      <w:r w:rsidRPr="00FD520B">
        <w:rPr>
          <w:rFonts w:ascii="Arial" w:hAnsi="Arial" w:cs="Arial"/>
          <w:sz w:val="20"/>
          <w:szCs w:val="20"/>
        </w:rPr>
        <w:t xml:space="preserve">related information can be found at the </w:t>
      </w:r>
      <w:hyperlink r:id="rId55" w:history="1">
        <w:r w:rsidRPr="00FD520B">
          <w:rPr>
            <w:rStyle w:val="Hyperlink"/>
            <w:rFonts w:ascii="Arial" w:hAnsi="Arial" w:cs="Arial"/>
            <w:sz w:val="20"/>
            <w:szCs w:val="20"/>
          </w:rPr>
          <w:t>EHS Radiation Safety Program web page</w:t>
        </w:r>
      </w:hyperlink>
      <w:r w:rsidRPr="00FD520B">
        <w:rPr>
          <w:rFonts w:ascii="Arial" w:hAnsi="Arial" w:cs="Arial"/>
          <w:sz w:val="20"/>
          <w:szCs w:val="20"/>
        </w:rPr>
        <w:t>.</w:t>
      </w:r>
    </w:p>
    <w:p w14:paraId="7AC81FA2" w14:textId="77777777" w:rsidR="00CD20B6" w:rsidRPr="00FD520B" w:rsidRDefault="00CD20B6" w:rsidP="00AF1C3B">
      <w:pPr>
        <w:spacing w:after="0" w:line="240" w:lineRule="auto"/>
        <w:jc w:val="both"/>
        <w:rPr>
          <w:rFonts w:ascii="Arial" w:hAnsi="Arial" w:cs="Arial"/>
          <w:sz w:val="20"/>
          <w:szCs w:val="20"/>
        </w:rPr>
      </w:pPr>
    </w:p>
    <w:p w14:paraId="6A72822F" w14:textId="3162A0C8" w:rsidR="00CD20B6" w:rsidRPr="00FD520B" w:rsidRDefault="00CD20B6" w:rsidP="00AF1C3B">
      <w:pPr>
        <w:numPr>
          <w:ilvl w:val="0"/>
          <w:numId w:val="4"/>
        </w:numPr>
        <w:spacing w:after="0" w:line="240" w:lineRule="auto"/>
        <w:jc w:val="both"/>
        <w:rPr>
          <w:rFonts w:ascii="Arial" w:hAnsi="Arial" w:cs="Arial"/>
          <w:sz w:val="20"/>
          <w:szCs w:val="20"/>
        </w:rPr>
      </w:pPr>
      <w:r w:rsidRPr="00FD520B">
        <w:rPr>
          <w:rFonts w:ascii="Arial" w:hAnsi="Arial" w:cs="Arial"/>
          <w:sz w:val="20"/>
          <w:szCs w:val="20"/>
        </w:rPr>
        <w:t xml:space="preserve">All those </w:t>
      </w:r>
      <w:r w:rsidR="004D0480" w:rsidRPr="00FD520B">
        <w:rPr>
          <w:rFonts w:ascii="Arial" w:hAnsi="Arial" w:cs="Arial"/>
          <w:sz w:val="20"/>
          <w:szCs w:val="20"/>
        </w:rPr>
        <w:t>planning to use</w:t>
      </w:r>
      <w:r w:rsidRPr="00FD520B">
        <w:rPr>
          <w:rFonts w:ascii="Arial" w:hAnsi="Arial" w:cs="Arial"/>
          <w:sz w:val="20"/>
          <w:szCs w:val="20"/>
        </w:rPr>
        <w:t xml:space="preserve"> radioactive materials need to </w:t>
      </w:r>
      <w:r w:rsidR="004D0480" w:rsidRPr="00FD520B">
        <w:rPr>
          <w:rFonts w:ascii="Arial" w:hAnsi="Arial" w:cs="Arial"/>
          <w:sz w:val="20"/>
          <w:szCs w:val="20"/>
        </w:rPr>
        <w:t xml:space="preserve">complete online Radioactive Material Safety Training and then meet briefly with the Radiation Safety Officer.  </w:t>
      </w:r>
      <w:r w:rsidRPr="00FD520B">
        <w:rPr>
          <w:rFonts w:ascii="Arial" w:hAnsi="Arial" w:cs="Arial"/>
          <w:sz w:val="20"/>
          <w:szCs w:val="20"/>
        </w:rPr>
        <w:t>Refresher training is then required each year after initial training</w:t>
      </w:r>
      <w:r w:rsidR="004D0480" w:rsidRPr="00FD520B">
        <w:rPr>
          <w:rFonts w:ascii="Arial" w:hAnsi="Arial" w:cs="Arial"/>
          <w:sz w:val="20"/>
          <w:szCs w:val="20"/>
        </w:rPr>
        <w:t>.  S</w:t>
      </w:r>
      <w:r w:rsidRPr="00FD520B">
        <w:rPr>
          <w:rFonts w:ascii="Arial" w:hAnsi="Arial" w:cs="Arial"/>
          <w:sz w:val="20"/>
          <w:szCs w:val="20"/>
        </w:rPr>
        <w:t xml:space="preserve">ee the </w:t>
      </w:r>
      <w:hyperlink r:id="rId56" w:history="1">
        <w:r w:rsidRPr="00FD520B">
          <w:rPr>
            <w:rStyle w:val="Hyperlink"/>
            <w:rFonts w:ascii="Arial" w:hAnsi="Arial" w:cs="Arial"/>
            <w:sz w:val="20"/>
            <w:szCs w:val="20"/>
          </w:rPr>
          <w:t>EHS Safety Education web page</w:t>
        </w:r>
      </w:hyperlink>
      <w:r w:rsidRPr="00FD520B">
        <w:rPr>
          <w:rFonts w:ascii="Arial" w:hAnsi="Arial" w:cs="Arial"/>
          <w:sz w:val="20"/>
          <w:szCs w:val="20"/>
        </w:rPr>
        <w:t xml:space="preserve"> fo</w:t>
      </w:r>
      <w:r w:rsidR="004D0480" w:rsidRPr="00FD520B">
        <w:rPr>
          <w:rFonts w:ascii="Arial" w:hAnsi="Arial" w:cs="Arial"/>
          <w:sz w:val="20"/>
          <w:szCs w:val="20"/>
        </w:rPr>
        <w:t xml:space="preserve">r </w:t>
      </w:r>
      <w:r w:rsidRPr="00FD520B">
        <w:rPr>
          <w:rFonts w:ascii="Arial" w:hAnsi="Arial" w:cs="Arial"/>
          <w:sz w:val="20"/>
          <w:szCs w:val="20"/>
        </w:rPr>
        <w:t xml:space="preserve">training </w:t>
      </w:r>
      <w:r w:rsidR="004D0480" w:rsidRPr="00FD520B">
        <w:rPr>
          <w:rFonts w:ascii="Arial" w:hAnsi="Arial" w:cs="Arial"/>
          <w:sz w:val="20"/>
          <w:szCs w:val="20"/>
        </w:rPr>
        <w:t>information</w:t>
      </w:r>
      <w:r w:rsidRPr="00FD520B">
        <w:rPr>
          <w:rFonts w:ascii="Arial" w:hAnsi="Arial" w:cs="Arial"/>
          <w:sz w:val="20"/>
          <w:szCs w:val="20"/>
        </w:rPr>
        <w:t>.</w:t>
      </w:r>
    </w:p>
    <w:p w14:paraId="45F93A7D" w14:textId="77777777" w:rsidR="00CD20B6" w:rsidRPr="00FD520B" w:rsidRDefault="00CD20B6" w:rsidP="00AF1C3B">
      <w:pPr>
        <w:spacing w:after="0" w:line="240" w:lineRule="auto"/>
        <w:jc w:val="both"/>
        <w:rPr>
          <w:rFonts w:ascii="Arial" w:hAnsi="Arial" w:cs="Arial"/>
          <w:sz w:val="20"/>
          <w:szCs w:val="20"/>
        </w:rPr>
      </w:pPr>
    </w:p>
    <w:p w14:paraId="05459917" w14:textId="77777777" w:rsidR="00CD20B6" w:rsidRPr="00FD520B" w:rsidRDefault="00CD20B6" w:rsidP="00AF1C3B">
      <w:pPr>
        <w:numPr>
          <w:ilvl w:val="0"/>
          <w:numId w:val="4"/>
        </w:numPr>
        <w:spacing w:after="0" w:line="240" w:lineRule="auto"/>
        <w:jc w:val="both"/>
        <w:rPr>
          <w:rFonts w:ascii="Arial" w:hAnsi="Arial" w:cs="Arial"/>
          <w:sz w:val="20"/>
          <w:szCs w:val="20"/>
        </w:rPr>
      </w:pPr>
      <w:r w:rsidRPr="00FD520B">
        <w:rPr>
          <w:rFonts w:ascii="Arial" w:hAnsi="Arial" w:cs="Arial"/>
          <w:sz w:val="20"/>
          <w:szCs w:val="20"/>
        </w:rPr>
        <w:t xml:space="preserve">Complete a </w:t>
      </w:r>
      <w:hyperlink r:id="rId57" w:history="1">
        <w:r w:rsidRPr="00FD520B">
          <w:rPr>
            <w:rStyle w:val="Hyperlink"/>
            <w:rFonts w:ascii="Arial" w:hAnsi="Arial" w:cs="Arial"/>
            <w:sz w:val="20"/>
            <w:szCs w:val="20"/>
          </w:rPr>
          <w:t>Permit Supervisor Training Certification for Radioactive Material Users form</w:t>
        </w:r>
      </w:hyperlink>
      <w:r w:rsidRPr="00FD520B">
        <w:rPr>
          <w:rFonts w:ascii="Arial" w:hAnsi="Arial" w:cs="Arial"/>
          <w:sz w:val="20"/>
          <w:szCs w:val="20"/>
        </w:rPr>
        <w:t xml:space="preserve"> for each individual who will work with, or near, radioactive materials.</w:t>
      </w:r>
    </w:p>
    <w:p w14:paraId="5A0ECC5D" w14:textId="77777777" w:rsidR="00CD20B6" w:rsidRPr="00FD520B" w:rsidRDefault="00CD20B6" w:rsidP="00AF1C3B">
      <w:pPr>
        <w:spacing w:after="0" w:line="240" w:lineRule="auto"/>
        <w:jc w:val="both"/>
        <w:rPr>
          <w:rFonts w:ascii="Arial" w:hAnsi="Arial" w:cs="Arial"/>
          <w:sz w:val="20"/>
          <w:szCs w:val="20"/>
        </w:rPr>
      </w:pPr>
    </w:p>
    <w:p w14:paraId="04C2F0CB" w14:textId="7E64B039" w:rsidR="00CD20B6" w:rsidRPr="00FD520B" w:rsidRDefault="00CD20B6" w:rsidP="00AF1C3B">
      <w:pPr>
        <w:numPr>
          <w:ilvl w:val="0"/>
          <w:numId w:val="4"/>
        </w:numPr>
        <w:spacing w:after="0" w:line="240" w:lineRule="auto"/>
        <w:jc w:val="both"/>
        <w:rPr>
          <w:rFonts w:ascii="Arial" w:hAnsi="Arial" w:cs="Arial"/>
          <w:sz w:val="20"/>
          <w:szCs w:val="20"/>
        </w:rPr>
      </w:pPr>
      <w:r w:rsidRPr="00FD520B">
        <w:rPr>
          <w:rFonts w:ascii="Arial" w:hAnsi="Arial" w:cs="Arial"/>
          <w:sz w:val="20"/>
          <w:szCs w:val="20"/>
        </w:rPr>
        <w:t xml:space="preserve">Purchase appropriate radiation safety supplies.  If you work with high energy beta emitters (such as P-32) or gamma emitters, a radiation survey meter will be required.  Use of P-32 requires Plexiglas shielding (whole body shield, benchtop waste shields, storage boxes, Eppendorf tube finger shield, etc.).  Plastic-backed bench paper and </w:t>
      </w:r>
      <w:r w:rsidRPr="00FD520B">
        <w:rPr>
          <w:rFonts w:ascii="Arial" w:hAnsi="Arial" w:cs="Arial"/>
          <w:i/>
          <w:sz w:val="20"/>
          <w:szCs w:val="20"/>
        </w:rPr>
        <w:t>Caution Radioactive Material</w:t>
      </w:r>
      <w:r w:rsidRPr="00FD520B">
        <w:rPr>
          <w:rFonts w:ascii="Arial" w:hAnsi="Arial" w:cs="Arial"/>
          <w:sz w:val="20"/>
          <w:szCs w:val="20"/>
        </w:rPr>
        <w:t xml:space="preserve"> warning tape are needed when working with all radionuclides.  The EHS website has </w:t>
      </w:r>
      <w:hyperlink r:id="rId58" w:history="1">
        <w:r w:rsidRPr="00FD520B">
          <w:rPr>
            <w:rStyle w:val="Hyperlink"/>
            <w:rFonts w:ascii="Arial" w:hAnsi="Arial" w:cs="Arial"/>
            <w:sz w:val="20"/>
            <w:szCs w:val="20"/>
          </w:rPr>
          <w:t>links to radiation safety suppliers</w:t>
        </w:r>
      </w:hyperlink>
      <w:r w:rsidRPr="00FD520B">
        <w:rPr>
          <w:rFonts w:ascii="Arial" w:hAnsi="Arial" w:cs="Arial"/>
          <w:sz w:val="20"/>
          <w:szCs w:val="20"/>
        </w:rPr>
        <w:t>.</w:t>
      </w:r>
    </w:p>
    <w:p w14:paraId="459C4987" w14:textId="77777777" w:rsidR="00CD20B6" w:rsidRPr="00FD520B" w:rsidRDefault="00CD20B6" w:rsidP="00AF1C3B">
      <w:pPr>
        <w:spacing w:after="0" w:line="240" w:lineRule="auto"/>
        <w:jc w:val="both"/>
        <w:rPr>
          <w:rFonts w:ascii="Arial" w:hAnsi="Arial" w:cs="Arial"/>
          <w:sz w:val="20"/>
          <w:szCs w:val="20"/>
        </w:rPr>
      </w:pPr>
    </w:p>
    <w:p w14:paraId="17BD9936" w14:textId="11BDB20E" w:rsidR="00CD20B6" w:rsidRPr="00FD520B" w:rsidRDefault="004D0480" w:rsidP="00AF1C3B">
      <w:pPr>
        <w:numPr>
          <w:ilvl w:val="0"/>
          <w:numId w:val="4"/>
        </w:numPr>
        <w:spacing w:after="0" w:line="240" w:lineRule="auto"/>
        <w:jc w:val="both"/>
        <w:rPr>
          <w:rFonts w:ascii="Arial" w:hAnsi="Arial" w:cs="Arial"/>
          <w:sz w:val="20"/>
          <w:szCs w:val="20"/>
        </w:rPr>
      </w:pPr>
      <w:r w:rsidRPr="00FD520B">
        <w:rPr>
          <w:rFonts w:ascii="Arial" w:hAnsi="Arial" w:cs="Arial"/>
          <w:sz w:val="20"/>
          <w:szCs w:val="20"/>
        </w:rPr>
        <w:t xml:space="preserve">If your work </w:t>
      </w:r>
      <w:r w:rsidR="00E76A74" w:rsidRPr="00FD520B">
        <w:rPr>
          <w:rFonts w:ascii="Arial" w:hAnsi="Arial" w:cs="Arial"/>
          <w:sz w:val="20"/>
          <w:szCs w:val="20"/>
        </w:rPr>
        <w:t>involves</w:t>
      </w:r>
      <w:r w:rsidRPr="00FD520B">
        <w:rPr>
          <w:rFonts w:ascii="Arial" w:hAnsi="Arial" w:cs="Arial"/>
          <w:sz w:val="20"/>
          <w:szCs w:val="20"/>
        </w:rPr>
        <w:t xml:space="preserve"> the use of low energy beta</w:t>
      </w:r>
      <w:r w:rsidR="00E76A74" w:rsidRPr="00FD520B">
        <w:rPr>
          <w:rFonts w:ascii="Arial" w:hAnsi="Arial" w:cs="Arial"/>
          <w:sz w:val="20"/>
          <w:szCs w:val="20"/>
        </w:rPr>
        <w:t>-</w:t>
      </w:r>
      <w:r w:rsidRPr="00FD520B">
        <w:rPr>
          <w:rFonts w:ascii="Arial" w:hAnsi="Arial" w:cs="Arial"/>
          <w:sz w:val="20"/>
          <w:szCs w:val="20"/>
        </w:rPr>
        <w:t>emitting radionuclides (e.g.</w:t>
      </w:r>
      <w:r w:rsidR="00E76A74" w:rsidRPr="00FD520B">
        <w:rPr>
          <w:rFonts w:ascii="Arial" w:hAnsi="Arial" w:cs="Arial"/>
          <w:sz w:val="20"/>
          <w:szCs w:val="20"/>
        </w:rPr>
        <w:t>,</w:t>
      </w:r>
      <w:r w:rsidRPr="00FD520B">
        <w:rPr>
          <w:rFonts w:ascii="Arial" w:hAnsi="Arial" w:cs="Arial"/>
          <w:sz w:val="20"/>
          <w:szCs w:val="20"/>
        </w:rPr>
        <w:t xml:space="preserve"> H-3, C-14, S-35)</w:t>
      </w:r>
      <w:r w:rsidR="00E76A74" w:rsidRPr="00FD520B">
        <w:rPr>
          <w:rFonts w:ascii="Arial" w:hAnsi="Arial" w:cs="Arial"/>
          <w:sz w:val="20"/>
          <w:szCs w:val="20"/>
        </w:rPr>
        <w:t>,</w:t>
      </w:r>
      <w:r w:rsidRPr="00FD520B">
        <w:rPr>
          <w:rFonts w:ascii="Arial" w:hAnsi="Arial" w:cs="Arial"/>
          <w:sz w:val="20"/>
          <w:szCs w:val="20"/>
        </w:rPr>
        <w:t xml:space="preserve"> c</w:t>
      </w:r>
      <w:r w:rsidR="00CD20B6" w:rsidRPr="00FD520B">
        <w:rPr>
          <w:rFonts w:ascii="Arial" w:hAnsi="Arial" w:cs="Arial"/>
          <w:sz w:val="20"/>
          <w:szCs w:val="20"/>
        </w:rPr>
        <w:t xml:space="preserve">onfirm with your </w:t>
      </w:r>
      <w:r w:rsidR="00E76A74" w:rsidRPr="00FD520B">
        <w:rPr>
          <w:rFonts w:ascii="Arial" w:hAnsi="Arial" w:cs="Arial"/>
          <w:sz w:val="20"/>
          <w:szCs w:val="20"/>
        </w:rPr>
        <w:t>d</w:t>
      </w:r>
      <w:r w:rsidR="00CD20B6" w:rsidRPr="00FD520B">
        <w:rPr>
          <w:rFonts w:ascii="Arial" w:hAnsi="Arial" w:cs="Arial"/>
          <w:sz w:val="20"/>
          <w:szCs w:val="20"/>
        </w:rPr>
        <w:t>epartment that you will have convenient access to a liquid scintillation counter or make arrangements to obtain one.</w:t>
      </w:r>
    </w:p>
    <w:p w14:paraId="5FAB65F0" w14:textId="77777777" w:rsidR="00CD20B6" w:rsidRPr="00FD520B" w:rsidRDefault="00CD20B6" w:rsidP="00AF1C3B">
      <w:pPr>
        <w:spacing w:after="0" w:line="240" w:lineRule="auto"/>
        <w:jc w:val="both"/>
        <w:rPr>
          <w:rFonts w:ascii="Arial" w:hAnsi="Arial" w:cs="Arial"/>
          <w:sz w:val="20"/>
          <w:szCs w:val="20"/>
        </w:rPr>
      </w:pPr>
    </w:p>
    <w:p w14:paraId="4D72804D" w14:textId="77777777" w:rsidR="00CD20B6" w:rsidRPr="00FD520B" w:rsidRDefault="00CD20B6" w:rsidP="00AF1C3B">
      <w:pPr>
        <w:spacing w:after="0" w:line="240" w:lineRule="auto"/>
        <w:jc w:val="both"/>
        <w:rPr>
          <w:rFonts w:ascii="Arial" w:hAnsi="Arial" w:cs="Arial"/>
          <w:sz w:val="20"/>
          <w:szCs w:val="20"/>
        </w:rPr>
      </w:pPr>
    </w:p>
    <w:p w14:paraId="3CB0FB31"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4.2 Use of X-ray Producing Devices</w:t>
      </w:r>
    </w:p>
    <w:p w14:paraId="6CA14BE2" w14:textId="77777777" w:rsidR="00CD20B6" w:rsidRPr="00FD520B" w:rsidRDefault="00CD20B6" w:rsidP="00AF1C3B">
      <w:pPr>
        <w:spacing w:after="0" w:line="240" w:lineRule="auto"/>
        <w:jc w:val="both"/>
        <w:rPr>
          <w:rFonts w:ascii="Arial" w:hAnsi="Arial" w:cs="Arial"/>
          <w:sz w:val="20"/>
          <w:szCs w:val="20"/>
        </w:rPr>
      </w:pPr>
    </w:p>
    <w:p w14:paraId="02E90914" w14:textId="6CE0B3F9"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use of x-ray producing devices is regulated by the </w:t>
      </w:r>
      <w:hyperlink r:id="rId59" w:history="1">
        <w:r w:rsidRPr="00FD520B">
          <w:rPr>
            <w:rStyle w:val="Hyperlink"/>
            <w:rFonts w:ascii="Arial" w:hAnsi="Arial" w:cs="Arial"/>
            <w:sz w:val="20"/>
            <w:szCs w:val="20"/>
          </w:rPr>
          <w:t>State of Delaware Office of Radiation Control</w:t>
        </w:r>
      </w:hyperlink>
      <w:r w:rsidR="004D0480" w:rsidRPr="00FD520B">
        <w:rPr>
          <w:rStyle w:val="Hyperlink"/>
          <w:rFonts w:ascii="Arial" w:hAnsi="Arial" w:cs="Arial"/>
          <w:sz w:val="20"/>
          <w:szCs w:val="20"/>
        </w:rPr>
        <w:t xml:space="preserve"> (ORC)</w:t>
      </w:r>
      <w:r w:rsidRPr="00FD520B">
        <w:rPr>
          <w:rFonts w:ascii="Arial" w:hAnsi="Arial" w:cs="Arial"/>
          <w:sz w:val="20"/>
          <w:szCs w:val="20"/>
        </w:rPr>
        <w:t>.  The University must register every device with the ORC.  The University has established a Radiation Safety Committee composed primarily of UD research faculty to govern the use of x-ray devices.  The RSC issues internal authorizations to UD faculty that wish to operate or supervise the use of x-ray devices.</w:t>
      </w:r>
    </w:p>
    <w:p w14:paraId="410DEE00" w14:textId="77777777" w:rsidR="00CD20B6" w:rsidRPr="00FD520B" w:rsidRDefault="00CD20B6" w:rsidP="00AF1C3B">
      <w:pPr>
        <w:spacing w:after="0" w:line="240" w:lineRule="auto"/>
        <w:jc w:val="both"/>
        <w:rPr>
          <w:rFonts w:ascii="Arial" w:hAnsi="Arial" w:cs="Arial"/>
          <w:sz w:val="20"/>
          <w:szCs w:val="20"/>
        </w:rPr>
      </w:pPr>
    </w:p>
    <w:p w14:paraId="4E705682"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To obtain authorization to use x-ray producing devices-</w:t>
      </w:r>
    </w:p>
    <w:p w14:paraId="46B3A845" w14:textId="77777777" w:rsidR="00CD20B6" w:rsidRPr="00FD520B" w:rsidRDefault="00CD20B6" w:rsidP="00AF1C3B">
      <w:pPr>
        <w:spacing w:after="0" w:line="240" w:lineRule="auto"/>
        <w:jc w:val="both"/>
        <w:rPr>
          <w:rFonts w:ascii="Arial" w:hAnsi="Arial" w:cs="Arial"/>
          <w:sz w:val="20"/>
          <w:szCs w:val="20"/>
        </w:rPr>
      </w:pPr>
    </w:p>
    <w:p w14:paraId="754B403F" w14:textId="3980CF2B" w:rsidR="00CD20B6" w:rsidRPr="00FD520B" w:rsidRDefault="00CD20B6" w:rsidP="00AF1C3B">
      <w:pPr>
        <w:numPr>
          <w:ilvl w:val="0"/>
          <w:numId w:val="6"/>
        </w:numPr>
        <w:spacing w:after="0" w:line="240" w:lineRule="auto"/>
        <w:jc w:val="both"/>
        <w:rPr>
          <w:rFonts w:ascii="Arial" w:hAnsi="Arial" w:cs="Arial"/>
          <w:sz w:val="20"/>
          <w:szCs w:val="20"/>
        </w:rPr>
      </w:pPr>
      <w:r w:rsidRPr="00FD520B">
        <w:rPr>
          <w:rFonts w:ascii="Arial" w:hAnsi="Arial" w:cs="Arial"/>
          <w:sz w:val="20"/>
          <w:szCs w:val="20"/>
        </w:rPr>
        <w:t xml:space="preserve">Contact the </w:t>
      </w:r>
      <w:hyperlink r:id="rId60" w:history="1">
        <w:r w:rsidRPr="00FD520B">
          <w:rPr>
            <w:rStyle w:val="Hyperlink"/>
            <w:rFonts w:ascii="Arial" w:hAnsi="Arial" w:cs="Arial"/>
            <w:sz w:val="20"/>
            <w:szCs w:val="20"/>
          </w:rPr>
          <w:t>Radiation Safety Officer</w:t>
        </w:r>
      </w:hyperlink>
      <w:r w:rsidRPr="00FD520B">
        <w:rPr>
          <w:rFonts w:ascii="Arial" w:hAnsi="Arial" w:cs="Arial"/>
          <w:sz w:val="20"/>
          <w:szCs w:val="20"/>
        </w:rPr>
        <w:t xml:space="preserve"> to schedule a meeting to complete an application.  The </w:t>
      </w:r>
      <w:hyperlink r:id="rId61" w:history="1">
        <w:r w:rsidRPr="00FD520B">
          <w:rPr>
            <w:rStyle w:val="Hyperlink"/>
            <w:rFonts w:ascii="Arial" w:hAnsi="Arial" w:cs="Arial"/>
            <w:sz w:val="20"/>
            <w:szCs w:val="20"/>
          </w:rPr>
          <w:t>Application for Analytical X-ray Equipment Utilization form</w:t>
        </w:r>
      </w:hyperlink>
      <w:r w:rsidRPr="00FD520B">
        <w:rPr>
          <w:rFonts w:ascii="Arial" w:hAnsi="Arial" w:cs="Arial"/>
          <w:sz w:val="20"/>
          <w:szCs w:val="20"/>
        </w:rPr>
        <w:t xml:space="preserve"> and a </w:t>
      </w:r>
      <w:hyperlink r:id="rId62" w:history="1">
        <w:r w:rsidRPr="00FD520B">
          <w:rPr>
            <w:rStyle w:val="Hyperlink"/>
            <w:rFonts w:ascii="Arial" w:hAnsi="Arial" w:cs="Arial"/>
            <w:sz w:val="20"/>
            <w:szCs w:val="20"/>
          </w:rPr>
          <w:t>Statement of Training and Experience for X-ray Workers form</w:t>
        </w:r>
      </w:hyperlink>
      <w:r w:rsidRPr="00FD520B">
        <w:rPr>
          <w:rFonts w:ascii="Arial" w:hAnsi="Arial" w:cs="Arial"/>
          <w:sz w:val="20"/>
          <w:szCs w:val="20"/>
        </w:rPr>
        <w:t xml:space="preserve"> may be completed and submitted prior to the meeting if you wish.  </w:t>
      </w:r>
    </w:p>
    <w:p w14:paraId="62ECA147" w14:textId="77777777" w:rsidR="00CD20B6" w:rsidRPr="00FD520B" w:rsidRDefault="00CD20B6" w:rsidP="00AF1C3B">
      <w:pPr>
        <w:spacing w:after="0" w:line="240" w:lineRule="auto"/>
        <w:ind w:left="360"/>
        <w:jc w:val="both"/>
        <w:rPr>
          <w:rFonts w:ascii="Arial" w:hAnsi="Arial" w:cs="Arial"/>
          <w:sz w:val="20"/>
          <w:szCs w:val="20"/>
        </w:rPr>
      </w:pPr>
    </w:p>
    <w:p w14:paraId="666121F2" w14:textId="52B6D670" w:rsidR="00336DD5" w:rsidRPr="00FD520B" w:rsidRDefault="00CD20B6" w:rsidP="00FE21A6">
      <w:pPr>
        <w:numPr>
          <w:ilvl w:val="0"/>
          <w:numId w:val="6"/>
        </w:numPr>
        <w:spacing w:after="0" w:line="240" w:lineRule="auto"/>
        <w:jc w:val="both"/>
        <w:rPr>
          <w:rFonts w:ascii="Arial" w:hAnsi="Arial" w:cs="Arial"/>
          <w:sz w:val="20"/>
          <w:szCs w:val="20"/>
        </w:rPr>
      </w:pPr>
      <w:r w:rsidRPr="00FD520B">
        <w:rPr>
          <w:rFonts w:ascii="Arial" w:hAnsi="Arial" w:cs="Arial"/>
          <w:sz w:val="20"/>
          <w:szCs w:val="20"/>
        </w:rPr>
        <w:t xml:space="preserve">The </w:t>
      </w:r>
      <w:hyperlink r:id="rId63" w:history="1">
        <w:r w:rsidRPr="00FD520B">
          <w:rPr>
            <w:rStyle w:val="Hyperlink"/>
            <w:rFonts w:ascii="Arial" w:hAnsi="Arial" w:cs="Arial"/>
            <w:sz w:val="20"/>
            <w:szCs w:val="20"/>
          </w:rPr>
          <w:t>UD X-ray Safety Manual</w:t>
        </w:r>
      </w:hyperlink>
      <w:r w:rsidRPr="00FD520B">
        <w:rPr>
          <w:rFonts w:ascii="Arial" w:hAnsi="Arial" w:cs="Arial"/>
          <w:sz w:val="20"/>
          <w:szCs w:val="20"/>
        </w:rPr>
        <w:t xml:space="preserve"> and other x-ray related information can be found at the </w:t>
      </w:r>
      <w:hyperlink r:id="rId64" w:history="1">
        <w:r w:rsidRPr="00FD520B">
          <w:rPr>
            <w:rStyle w:val="Hyperlink"/>
            <w:rFonts w:ascii="Arial" w:hAnsi="Arial" w:cs="Arial"/>
            <w:sz w:val="20"/>
            <w:szCs w:val="20"/>
          </w:rPr>
          <w:t>EHS X-ray Producing Devices web page</w:t>
        </w:r>
      </w:hyperlink>
      <w:r w:rsidRPr="00FD520B">
        <w:rPr>
          <w:rFonts w:ascii="Arial" w:hAnsi="Arial" w:cs="Arial"/>
          <w:sz w:val="20"/>
          <w:szCs w:val="20"/>
        </w:rPr>
        <w:t>.</w:t>
      </w:r>
    </w:p>
    <w:p w14:paraId="01358E45" w14:textId="51DEA1B0" w:rsidR="00CD20B6" w:rsidRPr="00FD520B" w:rsidRDefault="00CD20B6" w:rsidP="00FE21A6">
      <w:pPr>
        <w:numPr>
          <w:ilvl w:val="0"/>
          <w:numId w:val="6"/>
        </w:numPr>
        <w:spacing w:after="0" w:line="240" w:lineRule="auto"/>
        <w:jc w:val="both"/>
        <w:rPr>
          <w:rFonts w:ascii="Arial" w:hAnsi="Arial" w:cs="Arial"/>
          <w:sz w:val="20"/>
          <w:szCs w:val="20"/>
        </w:rPr>
      </w:pPr>
      <w:r w:rsidRPr="00FD520B">
        <w:rPr>
          <w:rFonts w:ascii="Arial" w:hAnsi="Arial" w:cs="Arial"/>
          <w:sz w:val="20"/>
          <w:szCs w:val="20"/>
        </w:rPr>
        <w:lastRenderedPageBreak/>
        <w:t xml:space="preserve">All those </w:t>
      </w:r>
      <w:r w:rsidR="0006576B" w:rsidRPr="00FD520B">
        <w:rPr>
          <w:rFonts w:ascii="Arial" w:hAnsi="Arial" w:cs="Arial"/>
          <w:sz w:val="20"/>
          <w:szCs w:val="20"/>
        </w:rPr>
        <w:t xml:space="preserve">planning to </w:t>
      </w:r>
      <w:r w:rsidRPr="00FD520B">
        <w:rPr>
          <w:rFonts w:ascii="Arial" w:hAnsi="Arial" w:cs="Arial"/>
          <w:sz w:val="20"/>
          <w:szCs w:val="20"/>
        </w:rPr>
        <w:t>operat</w:t>
      </w:r>
      <w:r w:rsidR="0006576B" w:rsidRPr="00FD520B">
        <w:rPr>
          <w:rFonts w:ascii="Arial" w:hAnsi="Arial" w:cs="Arial"/>
          <w:sz w:val="20"/>
          <w:szCs w:val="20"/>
        </w:rPr>
        <w:t>e</w:t>
      </w:r>
      <w:r w:rsidRPr="00FD520B">
        <w:rPr>
          <w:rFonts w:ascii="Arial" w:hAnsi="Arial" w:cs="Arial"/>
          <w:sz w:val="20"/>
          <w:szCs w:val="20"/>
        </w:rPr>
        <w:t xml:space="preserve"> x-ray </w:t>
      </w:r>
      <w:r w:rsidR="0006576B" w:rsidRPr="00FD520B">
        <w:rPr>
          <w:rFonts w:ascii="Arial" w:hAnsi="Arial" w:cs="Arial"/>
          <w:sz w:val="20"/>
          <w:szCs w:val="20"/>
        </w:rPr>
        <w:t xml:space="preserve">producing </w:t>
      </w:r>
      <w:r w:rsidRPr="00FD520B">
        <w:rPr>
          <w:rFonts w:ascii="Arial" w:hAnsi="Arial" w:cs="Arial"/>
          <w:sz w:val="20"/>
          <w:szCs w:val="20"/>
        </w:rPr>
        <w:t xml:space="preserve">equipment need to </w:t>
      </w:r>
      <w:r w:rsidR="0006576B" w:rsidRPr="00FD520B">
        <w:rPr>
          <w:rFonts w:ascii="Arial" w:hAnsi="Arial" w:cs="Arial"/>
          <w:sz w:val="20"/>
          <w:szCs w:val="20"/>
        </w:rPr>
        <w:t>complete the online</w:t>
      </w:r>
      <w:r w:rsidRPr="00FD520B">
        <w:rPr>
          <w:rFonts w:ascii="Arial" w:hAnsi="Arial" w:cs="Arial"/>
          <w:sz w:val="20"/>
          <w:szCs w:val="20"/>
        </w:rPr>
        <w:t xml:space="preserve"> X-ray Safety Training </w:t>
      </w:r>
      <w:r w:rsidR="0006576B" w:rsidRPr="00FD520B">
        <w:rPr>
          <w:rFonts w:ascii="Arial" w:hAnsi="Arial" w:cs="Arial"/>
          <w:sz w:val="20"/>
          <w:szCs w:val="20"/>
        </w:rPr>
        <w:t xml:space="preserve">course at </w:t>
      </w:r>
      <w:r w:rsidR="00336DD5" w:rsidRPr="00FD520B">
        <w:rPr>
          <w:rStyle w:val="Hyperlink"/>
          <w:sz w:val="20"/>
          <w:szCs w:val="20"/>
        </w:rPr>
        <w:t>https://delaware.bioraft.com/node/1193472</w:t>
      </w:r>
      <w:r w:rsidR="00336DD5" w:rsidRPr="00FD520B">
        <w:rPr>
          <w:rFonts w:ascii="Arial" w:hAnsi="Arial" w:cs="Arial"/>
          <w:sz w:val="20"/>
          <w:szCs w:val="20"/>
        </w:rPr>
        <w:t>.</w:t>
      </w:r>
      <w:r w:rsidRPr="00FD520B">
        <w:rPr>
          <w:rFonts w:ascii="Arial" w:hAnsi="Arial" w:cs="Arial"/>
          <w:sz w:val="20"/>
          <w:szCs w:val="20"/>
        </w:rPr>
        <w:t xml:space="preserve"> </w:t>
      </w:r>
      <w:r w:rsidR="00336DD5" w:rsidRPr="00FD520B">
        <w:rPr>
          <w:rFonts w:ascii="Arial" w:hAnsi="Arial" w:cs="Arial"/>
          <w:sz w:val="20"/>
          <w:szCs w:val="20"/>
        </w:rPr>
        <w:t xml:space="preserve"> </w:t>
      </w:r>
      <w:r w:rsidR="0006576B" w:rsidRPr="00FD520B">
        <w:rPr>
          <w:rFonts w:ascii="Arial" w:hAnsi="Arial" w:cs="Arial"/>
          <w:sz w:val="20"/>
          <w:szCs w:val="20"/>
        </w:rPr>
        <w:t xml:space="preserve">Depending on the x-ray producing machine that a worker will use, they may also need to schedule a brief meeting with </w:t>
      </w:r>
      <w:r w:rsidRPr="00FD520B">
        <w:rPr>
          <w:rFonts w:ascii="Arial" w:hAnsi="Arial" w:cs="Arial"/>
          <w:sz w:val="20"/>
          <w:szCs w:val="20"/>
        </w:rPr>
        <w:t xml:space="preserve">the </w:t>
      </w:r>
      <w:hyperlink r:id="rId65" w:history="1">
        <w:r w:rsidRPr="00FD520B">
          <w:rPr>
            <w:rStyle w:val="Hyperlink"/>
            <w:rFonts w:ascii="Arial" w:hAnsi="Arial" w:cs="Arial"/>
            <w:sz w:val="20"/>
            <w:szCs w:val="20"/>
          </w:rPr>
          <w:t>Radiation Safety Officer</w:t>
        </w:r>
      </w:hyperlink>
      <w:r w:rsidRPr="00FD520B">
        <w:rPr>
          <w:rFonts w:ascii="Arial" w:hAnsi="Arial" w:cs="Arial"/>
          <w:sz w:val="20"/>
          <w:szCs w:val="20"/>
        </w:rPr>
        <w:t>.</w:t>
      </w:r>
    </w:p>
    <w:p w14:paraId="7E9FA0B0" w14:textId="77777777" w:rsidR="00CD20B6" w:rsidRPr="00FD520B" w:rsidRDefault="00CD20B6" w:rsidP="00AF1C3B">
      <w:pPr>
        <w:spacing w:after="0" w:line="240" w:lineRule="auto"/>
        <w:ind w:left="360"/>
        <w:jc w:val="both"/>
        <w:rPr>
          <w:rFonts w:ascii="Arial" w:hAnsi="Arial" w:cs="Arial"/>
          <w:sz w:val="20"/>
          <w:szCs w:val="20"/>
        </w:rPr>
      </w:pPr>
    </w:p>
    <w:p w14:paraId="4CE485E9" w14:textId="63D627AE" w:rsidR="00CD20B6" w:rsidRPr="00FD520B" w:rsidRDefault="00CD20B6" w:rsidP="00AF1C3B">
      <w:pPr>
        <w:numPr>
          <w:ilvl w:val="0"/>
          <w:numId w:val="6"/>
        </w:numPr>
        <w:spacing w:after="0" w:line="240" w:lineRule="auto"/>
        <w:jc w:val="both"/>
        <w:rPr>
          <w:rFonts w:ascii="Arial" w:hAnsi="Arial" w:cs="Arial"/>
          <w:sz w:val="20"/>
          <w:szCs w:val="20"/>
        </w:rPr>
      </w:pPr>
      <w:r w:rsidRPr="00FD520B">
        <w:rPr>
          <w:rFonts w:ascii="Arial" w:hAnsi="Arial" w:cs="Arial"/>
          <w:sz w:val="20"/>
          <w:szCs w:val="20"/>
        </w:rPr>
        <w:t xml:space="preserve">Complete a </w:t>
      </w:r>
      <w:hyperlink r:id="rId66" w:history="1">
        <w:r w:rsidRPr="00FD520B">
          <w:rPr>
            <w:rStyle w:val="Hyperlink"/>
            <w:rFonts w:ascii="Arial" w:hAnsi="Arial" w:cs="Arial"/>
            <w:sz w:val="20"/>
            <w:szCs w:val="20"/>
          </w:rPr>
          <w:t>Permit Supervisor Training Certification for X-ray Workers form</w:t>
        </w:r>
      </w:hyperlink>
      <w:r w:rsidRPr="00FD520B">
        <w:rPr>
          <w:rFonts w:ascii="Arial" w:hAnsi="Arial" w:cs="Arial"/>
          <w:sz w:val="20"/>
          <w:szCs w:val="20"/>
        </w:rPr>
        <w:t xml:space="preserve"> for each individual who will work with x-ray producing devices.</w:t>
      </w:r>
    </w:p>
    <w:p w14:paraId="639C42CD" w14:textId="2FDC2F41" w:rsidR="00CD20B6" w:rsidRPr="00FD520B" w:rsidRDefault="00CD20B6" w:rsidP="00AF1C3B">
      <w:pPr>
        <w:spacing w:after="0" w:line="240" w:lineRule="auto"/>
        <w:jc w:val="both"/>
        <w:rPr>
          <w:rFonts w:ascii="Arial" w:hAnsi="Arial" w:cs="Arial"/>
          <w:sz w:val="20"/>
          <w:szCs w:val="20"/>
        </w:rPr>
      </w:pPr>
    </w:p>
    <w:p w14:paraId="2D0D9BEB" w14:textId="77777777" w:rsidR="005D7446" w:rsidRPr="00FD520B" w:rsidRDefault="005D7446" w:rsidP="00AF1C3B">
      <w:pPr>
        <w:spacing w:after="0" w:line="240" w:lineRule="auto"/>
        <w:jc w:val="both"/>
        <w:rPr>
          <w:rFonts w:ascii="Arial" w:hAnsi="Arial" w:cs="Arial"/>
          <w:sz w:val="20"/>
          <w:szCs w:val="20"/>
        </w:rPr>
      </w:pPr>
    </w:p>
    <w:p w14:paraId="7CBBAF13" w14:textId="77777777" w:rsidR="00CD20B6" w:rsidRPr="00FD520B" w:rsidRDefault="00CD20B6" w:rsidP="00AF1C3B">
      <w:pPr>
        <w:pStyle w:val="Default"/>
        <w:jc w:val="both"/>
        <w:rPr>
          <w:sz w:val="20"/>
          <w:szCs w:val="20"/>
        </w:rPr>
      </w:pPr>
      <w:r w:rsidRPr="00FD520B">
        <w:rPr>
          <w:sz w:val="20"/>
          <w:szCs w:val="20"/>
        </w:rPr>
        <w:t>4.3   Use of Class 3b and Class 4 Lasers</w:t>
      </w:r>
    </w:p>
    <w:p w14:paraId="47386EBA" w14:textId="77777777" w:rsidR="00CD20B6" w:rsidRPr="00FD520B" w:rsidRDefault="00CD20B6" w:rsidP="00AF1C3B">
      <w:pPr>
        <w:pStyle w:val="Default"/>
        <w:jc w:val="both"/>
        <w:rPr>
          <w:sz w:val="20"/>
          <w:szCs w:val="20"/>
        </w:rPr>
      </w:pPr>
      <w:r w:rsidRPr="00FD520B">
        <w:rPr>
          <w:sz w:val="20"/>
          <w:szCs w:val="20"/>
        </w:rPr>
        <w:t xml:space="preserve"> </w:t>
      </w:r>
    </w:p>
    <w:p w14:paraId="5AFCB51A" w14:textId="5F0D21BA" w:rsidR="00CD20B6" w:rsidRPr="00FD520B" w:rsidRDefault="00CD20B6" w:rsidP="00AF1C3B">
      <w:pPr>
        <w:pStyle w:val="Default"/>
        <w:jc w:val="both"/>
        <w:rPr>
          <w:sz w:val="20"/>
          <w:szCs w:val="20"/>
        </w:rPr>
      </w:pPr>
      <w:r w:rsidRPr="00FD520B">
        <w:rPr>
          <w:sz w:val="20"/>
          <w:szCs w:val="20"/>
        </w:rPr>
        <w:t>The University uses</w:t>
      </w:r>
      <w:r w:rsidR="00336DD5" w:rsidRPr="00FD520B">
        <w:rPr>
          <w:sz w:val="20"/>
          <w:szCs w:val="20"/>
        </w:rPr>
        <w:t xml:space="preserve"> the</w:t>
      </w:r>
      <w:r w:rsidRPr="00FD520B">
        <w:rPr>
          <w:sz w:val="20"/>
          <w:szCs w:val="20"/>
        </w:rPr>
        <w:t xml:space="preserve"> </w:t>
      </w:r>
      <w:r w:rsidRPr="00FD520B">
        <w:rPr>
          <w:i/>
          <w:iCs/>
          <w:sz w:val="20"/>
          <w:szCs w:val="20"/>
        </w:rPr>
        <w:t xml:space="preserve">American National Standard for Safe Use of Lasers (ANSI Z136.1) </w:t>
      </w:r>
      <w:r w:rsidRPr="00FD520B">
        <w:rPr>
          <w:sz w:val="20"/>
          <w:szCs w:val="20"/>
        </w:rPr>
        <w:t>as a model for its laser safety program.  The Laser Safety Committee (LSC), composed primarily of UD research faculty, oversees the Laser Safety Program.  The Laser Safety Officer (LSO) manages the program and reports to the LSC.  Currently, the Radiation Safety Officer acts also as the LSO.</w:t>
      </w:r>
    </w:p>
    <w:p w14:paraId="2BBC96FD" w14:textId="77777777" w:rsidR="00CD20B6" w:rsidRPr="00FD520B" w:rsidRDefault="00CD20B6" w:rsidP="00AF1C3B">
      <w:pPr>
        <w:pStyle w:val="Default"/>
        <w:jc w:val="both"/>
        <w:rPr>
          <w:sz w:val="20"/>
          <w:szCs w:val="20"/>
        </w:rPr>
      </w:pPr>
    </w:p>
    <w:p w14:paraId="7CF93B01" w14:textId="77777777" w:rsidR="00CD20B6" w:rsidRPr="00FD520B" w:rsidRDefault="00CD20B6" w:rsidP="00AF1C3B">
      <w:pPr>
        <w:pStyle w:val="Default"/>
        <w:jc w:val="both"/>
        <w:rPr>
          <w:sz w:val="20"/>
          <w:szCs w:val="20"/>
        </w:rPr>
      </w:pPr>
      <w:r w:rsidRPr="00FD520B">
        <w:rPr>
          <w:sz w:val="20"/>
          <w:szCs w:val="20"/>
        </w:rPr>
        <w:t xml:space="preserve">Prior to using Class 3b and Class 4 lasers- </w:t>
      </w:r>
    </w:p>
    <w:p w14:paraId="00598011" w14:textId="77777777" w:rsidR="00CD20B6" w:rsidRPr="00FD520B" w:rsidRDefault="00CD20B6" w:rsidP="00AF1C3B">
      <w:pPr>
        <w:pStyle w:val="Default"/>
        <w:jc w:val="both"/>
        <w:rPr>
          <w:sz w:val="20"/>
          <w:szCs w:val="20"/>
        </w:rPr>
      </w:pPr>
    </w:p>
    <w:p w14:paraId="0492B278" w14:textId="5910BCB5" w:rsidR="00CD20B6" w:rsidRPr="00FD520B" w:rsidRDefault="00CD20B6" w:rsidP="00AF1C3B">
      <w:pPr>
        <w:pStyle w:val="Default"/>
        <w:numPr>
          <w:ilvl w:val="0"/>
          <w:numId w:val="23"/>
        </w:numPr>
        <w:ind w:left="360"/>
        <w:jc w:val="both"/>
        <w:rPr>
          <w:sz w:val="20"/>
          <w:szCs w:val="20"/>
        </w:rPr>
      </w:pPr>
      <w:r w:rsidRPr="00FD520B">
        <w:rPr>
          <w:sz w:val="20"/>
          <w:szCs w:val="20"/>
        </w:rPr>
        <w:t xml:space="preserve">Submit a </w:t>
      </w:r>
      <w:hyperlink r:id="rId67" w:history="1">
        <w:r w:rsidRPr="00FD520B">
          <w:rPr>
            <w:rStyle w:val="Hyperlink"/>
            <w:sz w:val="20"/>
            <w:szCs w:val="20"/>
          </w:rPr>
          <w:t>Laser Registration form</w:t>
        </w:r>
      </w:hyperlink>
      <w:r w:rsidRPr="00FD520B">
        <w:rPr>
          <w:sz w:val="20"/>
          <w:szCs w:val="20"/>
        </w:rPr>
        <w:t xml:space="preserve"> for each Class 3b or Class 4 laser to the LSO.</w:t>
      </w:r>
    </w:p>
    <w:p w14:paraId="0AD5521B" w14:textId="77777777" w:rsidR="00CD20B6" w:rsidRPr="00FD520B" w:rsidRDefault="00CD20B6" w:rsidP="00AF1C3B">
      <w:pPr>
        <w:pStyle w:val="Default"/>
        <w:jc w:val="both"/>
        <w:rPr>
          <w:sz w:val="20"/>
          <w:szCs w:val="20"/>
        </w:rPr>
      </w:pPr>
    </w:p>
    <w:p w14:paraId="34BB939D" w14:textId="78689D87" w:rsidR="00CD20B6" w:rsidRPr="00FD520B" w:rsidRDefault="00CD20B6" w:rsidP="00AF1C3B">
      <w:pPr>
        <w:pStyle w:val="Default"/>
        <w:numPr>
          <w:ilvl w:val="0"/>
          <w:numId w:val="23"/>
        </w:numPr>
        <w:ind w:left="360"/>
        <w:jc w:val="both"/>
        <w:rPr>
          <w:sz w:val="20"/>
          <w:szCs w:val="20"/>
        </w:rPr>
      </w:pPr>
      <w:r w:rsidRPr="00FD520B">
        <w:rPr>
          <w:sz w:val="20"/>
          <w:szCs w:val="20"/>
        </w:rPr>
        <w:t xml:space="preserve">Review the </w:t>
      </w:r>
      <w:hyperlink r:id="rId68" w:history="1">
        <w:r w:rsidRPr="00FD520B">
          <w:rPr>
            <w:rStyle w:val="Hyperlink"/>
            <w:sz w:val="20"/>
            <w:szCs w:val="20"/>
          </w:rPr>
          <w:t>UD Laser Safety Manual</w:t>
        </w:r>
      </w:hyperlink>
      <w:r w:rsidRPr="00FD520B">
        <w:rPr>
          <w:sz w:val="20"/>
          <w:szCs w:val="20"/>
        </w:rPr>
        <w:t xml:space="preserve"> </w:t>
      </w:r>
      <w:r w:rsidRPr="00FD520B">
        <w:rPr>
          <w:iCs/>
          <w:sz w:val="20"/>
          <w:szCs w:val="20"/>
        </w:rPr>
        <w:t>for requirements of the Laser Safety Program.</w:t>
      </w:r>
    </w:p>
    <w:p w14:paraId="1B1AAB5E" w14:textId="77777777" w:rsidR="00CD20B6" w:rsidRPr="00FD520B" w:rsidRDefault="00CD20B6" w:rsidP="00AF1C3B">
      <w:pPr>
        <w:pStyle w:val="Default"/>
        <w:jc w:val="both"/>
        <w:rPr>
          <w:sz w:val="20"/>
          <w:szCs w:val="20"/>
        </w:rPr>
      </w:pPr>
    </w:p>
    <w:p w14:paraId="692CEF41" w14:textId="734CB244" w:rsidR="00CD20B6" w:rsidRPr="00FD520B" w:rsidRDefault="00CD20B6" w:rsidP="00E671A5">
      <w:pPr>
        <w:numPr>
          <w:ilvl w:val="0"/>
          <w:numId w:val="23"/>
        </w:numPr>
        <w:spacing w:after="0" w:line="240" w:lineRule="auto"/>
        <w:ind w:left="360"/>
        <w:jc w:val="both"/>
        <w:rPr>
          <w:rFonts w:ascii="Arial" w:hAnsi="Arial" w:cs="Arial"/>
          <w:sz w:val="20"/>
          <w:szCs w:val="20"/>
        </w:rPr>
      </w:pPr>
      <w:r w:rsidRPr="00FD520B">
        <w:rPr>
          <w:rFonts w:ascii="Arial" w:hAnsi="Arial" w:cs="Arial"/>
          <w:sz w:val="20"/>
          <w:szCs w:val="20"/>
        </w:rPr>
        <w:t xml:space="preserve">All those who will operate Class 3b and 4 lasers need to </w:t>
      </w:r>
      <w:r w:rsidR="007820A4" w:rsidRPr="00FD520B">
        <w:rPr>
          <w:rFonts w:ascii="Arial" w:hAnsi="Arial" w:cs="Arial"/>
          <w:sz w:val="20"/>
          <w:szCs w:val="20"/>
        </w:rPr>
        <w:t xml:space="preserve">complete the online </w:t>
      </w:r>
      <w:r w:rsidRPr="00FD520B">
        <w:rPr>
          <w:rFonts w:ascii="Arial" w:hAnsi="Arial" w:cs="Arial"/>
          <w:sz w:val="20"/>
          <w:szCs w:val="20"/>
        </w:rPr>
        <w:t xml:space="preserve">Laser Safety </w:t>
      </w:r>
      <w:r w:rsidR="007820A4" w:rsidRPr="00FD520B">
        <w:rPr>
          <w:rFonts w:ascii="Arial" w:hAnsi="Arial" w:cs="Arial"/>
          <w:sz w:val="20"/>
          <w:szCs w:val="20"/>
        </w:rPr>
        <w:t>course at https://delaware.bioraft.com/node/1018002</w:t>
      </w:r>
      <w:r w:rsidRPr="00FD520B">
        <w:rPr>
          <w:rFonts w:ascii="Arial" w:hAnsi="Arial" w:cs="Arial"/>
          <w:sz w:val="20"/>
          <w:szCs w:val="20"/>
        </w:rPr>
        <w:t xml:space="preserve">.  </w:t>
      </w:r>
      <w:r w:rsidR="00E671A5" w:rsidRPr="00FD520B">
        <w:rPr>
          <w:rFonts w:ascii="Arial" w:hAnsi="Arial" w:cs="Arial"/>
          <w:sz w:val="20"/>
          <w:szCs w:val="20"/>
        </w:rPr>
        <w:t xml:space="preserve">If the worker will work with unenclosed Class 4 beams, they must also schedule a brief meeting with the LSO.  </w:t>
      </w:r>
      <w:r w:rsidRPr="00FD520B">
        <w:rPr>
          <w:rFonts w:ascii="Arial" w:hAnsi="Arial" w:cs="Arial"/>
          <w:sz w:val="20"/>
          <w:szCs w:val="20"/>
        </w:rPr>
        <w:t xml:space="preserve">Refresher laser safety training is then required </w:t>
      </w:r>
      <w:r w:rsidR="007820A4" w:rsidRPr="00FD520B">
        <w:rPr>
          <w:rFonts w:ascii="Arial" w:hAnsi="Arial" w:cs="Arial"/>
          <w:sz w:val="20"/>
          <w:szCs w:val="20"/>
        </w:rPr>
        <w:t>bi-annually</w:t>
      </w:r>
      <w:r w:rsidRPr="00FD520B">
        <w:rPr>
          <w:rFonts w:ascii="Arial" w:hAnsi="Arial" w:cs="Arial"/>
          <w:sz w:val="20"/>
          <w:szCs w:val="20"/>
        </w:rPr>
        <w:t xml:space="preserve">.  See the </w:t>
      </w:r>
      <w:hyperlink r:id="rId69" w:history="1">
        <w:r w:rsidRPr="00FD520B">
          <w:rPr>
            <w:rStyle w:val="Hyperlink"/>
            <w:rFonts w:ascii="Arial" w:hAnsi="Arial" w:cs="Arial"/>
            <w:sz w:val="20"/>
            <w:szCs w:val="20"/>
          </w:rPr>
          <w:t>EHS Safety Education web page</w:t>
        </w:r>
      </w:hyperlink>
      <w:r w:rsidRPr="00FD520B">
        <w:rPr>
          <w:rFonts w:ascii="Arial" w:hAnsi="Arial" w:cs="Arial"/>
          <w:sz w:val="20"/>
          <w:szCs w:val="20"/>
        </w:rPr>
        <w:t xml:space="preserve"> for </w:t>
      </w:r>
      <w:r w:rsidR="007820A4" w:rsidRPr="00FD520B">
        <w:rPr>
          <w:rFonts w:ascii="Arial" w:hAnsi="Arial" w:cs="Arial"/>
          <w:sz w:val="20"/>
          <w:szCs w:val="20"/>
        </w:rPr>
        <w:t xml:space="preserve">further </w:t>
      </w:r>
      <w:r w:rsidRPr="00FD520B">
        <w:rPr>
          <w:rFonts w:ascii="Arial" w:hAnsi="Arial" w:cs="Arial"/>
          <w:sz w:val="20"/>
          <w:szCs w:val="20"/>
        </w:rPr>
        <w:t>information.</w:t>
      </w:r>
    </w:p>
    <w:p w14:paraId="7BE37859" w14:textId="77777777" w:rsidR="00CD20B6" w:rsidRPr="00FD520B" w:rsidRDefault="00CD20B6" w:rsidP="00AF1C3B">
      <w:pPr>
        <w:pStyle w:val="Default"/>
        <w:jc w:val="both"/>
        <w:rPr>
          <w:sz w:val="20"/>
          <w:szCs w:val="20"/>
        </w:rPr>
      </w:pPr>
    </w:p>
    <w:p w14:paraId="608CEDDC" w14:textId="77777777" w:rsidR="00CD20B6" w:rsidRPr="00FD520B" w:rsidRDefault="00CD20B6" w:rsidP="00AF1C3B">
      <w:pPr>
        <w:pStyle w:val="Default"/>
        <w:numPr>
          <w:ilvl w:val="0"/>
          <w:numId w:val="23"/>
        </w:numPr>
        <w:ind w:left="360"/>
        <w:jc w:val="both"/>
        <w:rPr>
          <w:sz w:val="20"/>
          <w:szCs w:val="20"/>
        </w:rPr>
      </w:pPr>
      <w:r w:rsidRPr="00FD520B">
        <w:rPr>
          <w:sz w:val="20"/>
          <w:szCs w:val="20"/>
        </w:rPr>
        <w:t xml:space="preserve">Obtain suitable laser safety eyewear for each worker who will be present in the room when the laser is operating. The LSO can help with proper selection.  The EHS website has </w:t>
      </w:r>
      <w:hyperlink r:id="rId70" w:history="1">
        <w:r w:rsidRPr="00FD520B">
          <w:rPr>
            <w:rStyle w:val="Hyperlink"/>
            <w:sz w:val="20"/>
            <w:szCs w:val="20"/>
          </w:rPr>
          <w:t>links to suppliers of laser safety equipment</w:t>
        </w:r>
      </w:hyperlink>
      <w:r w:rsidRPr="00FD520B">
        <w:rPr>
          <w:sz w:val="20"/>
          <w:szCs w:val="20"/>
        </w:rPr>
        <w:t>.</w:t>
      </w:r>
    </w:p>
    <w:p w14:paraId="198DF0C2" w14:textId="77777777" w:rsidR="00CD20B6" w:rsidRPr="00FD520B" w:rsidRDefault="00CD20B6" w:rsidP="00AF1C3B">
      <w:pPr>
        <w:pStyle w:val="Default"/>
        <w:jc w:val="both"/>
        <w:rPr>
          <w:sz w:val="20"/>
          <w:szCs w:val="20"/>
        </w:rPr>
      </w:pPr>
    </w:p>
    <w:p w14:paraId="755A022A" w14:textId="6D6E75A5" w:rsidR="00CD20B6" w:rsidRPr="00FD520B" w:rsidRDefault="00CD20B6" w:rsidP="00AF1C3B">
      <w:pPr>
        <w:pStyle w:val="Default"/>
        <w:numPr>
          <w:ilvl w:val="0"/>
          <w:numId w:val="23"/>
        </w:numPr>
        <w:ind w:left="360"/>
        <w:jc w:val="both"/>
        <w:rPr>
          <w:sz w:val="20"/>
          <w:szCs w:val="20"/>
        </w:rPr>
      </w:pPr>
      <w:r w:rsidRPr="00FD520B">
        <w:rPr>
          <w:sz w:val="20"/>
          <w:szCs w:val="20"/>
        </w:rPr>
        <w:t xml:space="preserve">Depending on the planned laser operation, one or more of the following control systems may need to be in place to comply with the </w:t>
      </w:r>
      <w:hyperlink r:id="rId71" w:history="1">
        <w:r w:rsidRPr="00FD520B">
          <w:rPr>
            <w:rStyle w:val="Hyperlink"/>
            <w:sz w:val="20"/>
            <w:szCs w:val="20"/>
          </w:rPr>
          <w:t>UD Laser Safety Program</w:t>
        </w:r>
      </w:hyperlink>
      <w:r w:rsidRPr="00FD520B">
        <w:rPr>
          <w:sz w:val="20"/>
          <w:szCs w:val="20"/>
        </w:rPr>
        <w:t xml:space="preserve">:  illuminated warning sign, curtains, and emergency shut-off switch, laser enclosures, interlocked entranceway, window covers, beam stops, deadbolt lock, etc.  Review the </w:t>
      </w:r>
      <w:hyperlink r:id="rId72" w:history="1">
        <w:r w:rsidRPr="00FD520B">
          <w:rPr>
            <w:rStyle w:val="Hyperlink"/>
            <w:sz w:val="20"/>
            <w:szCs w:val="20"/>
          </w:rPr>
          <w:t>UD Laser Safety Manual</w:t>
        </w:r>
      </w:hyperlink>
      <w:r w:rsidRPr="00FD520B">
        <w:rPr>
          <w:sz w:val="20"/>
          <w:szCs w:val="20"/>
        </w:rPr>
        <w:t xml:space="preserve"> and consult with the LSO to determine needs.  Discuss planned purchases and installations with the LSO.</w:t>
      </w:r>
    </w:p>
    <w:p w14:paraId="1911EE3C" w14:textId="77777777" w:rsidR="00CD20B6" w:rsidRPr="00FD520B" w:rsidRDefault="00CD20B6" w:rsidP="00AF1C3B">
      <w:pPr>
        <w:pStyle w:val="Default"/>
        <w:jc w:val="both"/>
        <w:rPr>
          <w:sz w:val="20"/>
          <w:szCs w:val="20"/>
        </w:rPr>
      </w:pPr>
    </w:p>
    <w:p w14:paraId="5FED39B4" w14:textId="77777777" w:rsidR="00CD20B6" w:rsidRPr="00FD520B" w:rsidRDefault="00CD20B6" w:rsidP="00AF1C3B">
      <w:pPr>
        <w:pStyle w:val="Default"/>
        <w:jc w:val="both"/>
        <w:rPr>
          <w:sz w:val="20"/>
          <w:szCs w:val="20"/>
        </w:rPr>
      </w:pPr>
    </w:p>
    <w:p w14:paraId="2ACB9A4A" w14:textId="77777777" w:rsidR="00CD20B6" w:rsidRPr="00FD520B" w:rsidRDefault="00CD20B6" w:rsidP="00AF1C3B">
      <w:pPr>
        <w:pStyle w:val="Default"/>
        <w:jc w:val="both"/>
        <w:rPr>
          <w:sz w:val="20"/>
          <w:szCs w:val="20"/>
        </w:rPr>
      </w:pPr>
      <w:r w:rsidRPr="00FD520B">
        <w:rPr>
          <w:sz w:val="20"/>
          <w:szCs w:val="20"/>
        </w:rPr>
        <w:t xml:space="preserve">4.4   Using Devices that emit RF Radiation, Microwave Radiation, or Strong Magnetic Fields </w:t>
      </w:r>
    </w:p>
    <w:p w14:paraId="5FEAD1F0" w14:textId="77777777" w:rsidR="00CD20B6" w:rsidRPr="00FD520B" w:rsidRDefault="00CD20B6" w:rsidP="00AF1C3B">
      <w:pPr>
        <w:pStyle w:val="Default"/>
        <w:jc w:val="both"/>
        <w:rPr>
          <w:sz w:val="20"/>
          <w:szCs w:val="20"/>
        </w:rPr>
      </w:pPr>
    </w:p>
    <w:p w14:paraId="4E84C1D9" w14:textId="77777777" w:rsidR="00CD20B6" w:rsidRPr="00FD520B" w:rsidRDefault="00CD20B6" w:rsidP="00AF1C3B">
      <w:pPr>
        <w:pStyle w:val="Default"/>
        <w:jc w:val="both"/>
        <w:rPr>
          <w:sz w:val="20"/>
          <w:szCs w:val="20"/>
        </w:rPr>
      </w:pPr>
      <w:r w:rsidRPr="00FD520B">
        <w:rPr>
          <w:sz w:val="20"/>
          <w:szCs w:val="20"/>
        </w:rPr>
        <w:t xml:space="preserve">The University must ensure that no worker exceeds the occupational limits on exposure to electromagnetic fields and static magnetic fields. There are also limits on exposure to the general public that need to be considered. </w:t>
      </w:r>
    </w:p>
    <w:p w14:paraId="560D7D9E" w14:textId="77777777" w:rsidR="00CD20B6" w:rsidRPr="00FD520B" w:rsidRDefault="00CD20B6" w:rsidP="00AF1C3B">
      <w:pPr>
        <w:pStyle w:val="Default"/>
        <w:jc w:val="both"/>
        <w:rPr>
          <w:sz w:val="20"/>
          <w:szCs w:val="20"/>
        </w:rPr>
      </w:pPr>
    </w:p>
    <w:p w14:paraId="5E9903CB" w14:textId="0CBF3876" w:rsidR="00CD20B6" w:rsidRPr="00FD520B" w:rsidRDefault="00CD20B6" w:rsidP="00AF1C3B">
      <w:pPr>
        <w:pStyle w:val="Default"/>
        <w:numPr>
          <w:ilvl w:val="0"/>
          <w:numId w:val="15"/>
        </w:numPr>
        <w:jc w:val="both"/>
        <w:rPr>
          <w:sz w:val="20"/>
          <w:szCs w:val="20"/>
        </w:rPr>
      </w:pPr>
      <w:r w:rsidRPr="00FD520B">
        <w:rPr>
          <w:sz w:val="20"/>
          <w:szCs w:val="20"/>
        </w:rPr>
        <w:t xml:space="preserve">Consult with the </w:t>
      </w:r>
      <w:hyperlink r:id="rId73" w:history="1">
        <w:r w:rsidRPr="00FD520B">
          <w:rPr>
            <w:rStyle w:val="Hyperlink"/>
            <w:sz w:val="20"/>
            <w:szCs w:val="20"/>
          </w:rPr>
          <w:t>Radiation Safety Officer</w:t>
        </w:r>
      </w:hyperlink>
      <w:r w:rsidRPr="00FD520B">
        <w:rPr>
          <w:sz w:val="20"/>
          <w:szCs w:val="20"/>
        </w:rPr>
        <w:t xml:space="preserve"> during the design stage of the facility</w:t>
      </w:r>
      <w:r w:rsidR="00E76A74" w:rsidRPr="00FD520B">
        <w:rPr>
          <w:sz w:val="20"/>
          <w:szCs w:val="20"/>
        </w:rPr>
        <w:t>,</w:t>
      </w:r>
      <w:r w:rsidRPr="00FD520B">
        <w:rPr>
          <w:sz w:val="20"/>
          <w:szCs w:val="20"/>
        </w:rPr>
        <w:t xml:space="preserve"> especially if radiation fields are expected to extend into public or uncontrolled areas. </w:t>
      </w:r>
    </w:p>
    <w:p w14:paraId="2F336414" w14:textId="77777777" w:rsidR="00CD20B6" w:rsidRPr="00FD520B" w:rsidRDefault="00CD20B6" w:rsidP="00AF1C3B">
      <w:pPr>
        <w:pStyle w:val="Default"/>
        <w:jc w:val="both"/>
        <w:rPr>
          <w:sz w:val="20"/>
          <w:szCs w:val="20"/>
        </w:rPr>
      </w:pPr>
    </w:p>
    <w:p w14:paraId="61932B3B" w14:textId="77777777" w:rsidR="00CD20B6" w:rsidRPr="00FD520B" w:rsidRDefault="00CD20B6" w:rsidP="00AF1C3B">
      <w:pPr>
        <w:pStyle w:val="Default"/>
        <w:numPr>
          <w:ilvl w:val="0"/>
          <w:numId w:val="15"/>
        </w:numPr>
        <w:jc w:val="both"/>
        <w:rPr>
          <w:sz w:val="20"/>
          <w:szCs w:val="20"/>
        </w:rPr>
      </w:pPr>
      <w:r w:rsidRPr="00FD520B">
        <w:rPr>
          <w:sz w:val="20"/>
          <w:szCs w:val="20"/>
        </w:rPr>
        <w:t xml:space="preserve">Inform the Radiation Safety Officer whenever you acquire these devices so a campus-wide inventory can be maintained, the facility can be properly posted with a warning sign (if appropriate), and periodic measurements by the RSO of the field strength in your facility can be conducted. </w:t>
      </w:r>
    </w:p>
    <w:p w14:paraId="65EE59B6" w14:textId="77777777" w:rsidR="00CD20B6" w:rsidRPr="00FD520B" w:rsidRDefault="00CD20B6" w:rsidP="00AF1C3B">
      <w:pPr>
        <w:pStyle w:val="Default"/>
        <w:jc w:val="both"/>
        <w:rPr>
          <w:sz w:val="20"/>
          <w:szCs w:val="20"/>
        </w:rPr>
      </w:pPr>
    </w:p>
    <w:p w14:paraId="03F48ECF" w14:textId="0A3F227C" w:rsidR="00CD20B6" w:rsidRPr="00FD520B" w:rsidRDefault="00CD20B6" w:rsidP="00AF1C3B">
      <w:pPr>
        <w:pStyle w:val="Default"/>
        <w:numPr>
          <w:ilvl w:val="0"/>
          <w:numId w:val="15"/>
        </w:numPr>
        <w:jc w:val="both"/>
        <w:rPr>
          <w:sz w:val="20"/>
          <w:szCs w:val="20"/>
        </w:rPr>
      </w:pPr>
      <w:r w:rsidRPr="00FD520B">
        <w:rPr>
          <w:sz w:val="20"/>
          <w:szCs w:val="20"/>
        </w:rPr>
        <w:t>Install an alarming oxygen sensor in NMR</w:t>
      </w:r>
      <w:r w:rsidR="00E671A5" w:rsidRPr="00FD520B">
        <w:rPr>
          <w:sz w:val="20"/>
          <w:szCs w:val="20"/>
        </w:rPr>
        <w:t>/MRI</w:t>
      </w:r>
      <w:r w:rsidRPr="00FD520B">
        <w:rPr>
          <w:sz w:val="20"/>
          <w:szCs w:val="20"/>
        </w:rPr>
        <w:t xml:space="preserve"> facilities </w:t>
      </w:r>
      <w:r w:rsidR="00E671A5" w:rsidRPr="00FD520B">
        <w:rPr>
          <w:sz w:val="20"/>
          <w:szCs w:val="20"/>
        </w:rPr>
        <w:t xml:space="preserve">to alert personnel if </w:t>
      </w:r>
      <w:r w:rsidRPr="00FD520B">
        <w:rPr>
          <w:sz w:val="20"/>
          <w:szCs w:val="20"/>
        </w:rPr>
        <w:t>a quench event</w:t>
      </w:r>
      <w:r w:rsidR="00E671A5" w:rsidRPr="00FD520B">
        <w:rPr>
          <w:sz w:val="20"/>
          <w:szCs w:val="20"/>
        </w:rPr>
        <w:t xml:space="preserve"> occurs</w:t>
      </w:r>
      <w:r w:rsidRPr="00FD520B">
        <w:rPr>
          <w:sz w:val="20"/>
          <w:szCs w:val="20"/>
        </w:rPr>
        <w:t xml:space="preserve">.  Consult with the </w:t>
      </w:r>
      <w:hyperlink r:id="rId74" w:history="1">
        <w:r w:rsidRPr="00FD520B">
          <w:rPr>
            <w:rStyle w:val="Hyperlink"/>
            <w:sz w:val="20"/>
            <w:szCs w:val="20"/>
          </w:rPr>
          <w:t>Radiation Safety Officer</w:t>
        </w:r>
      </w:hyperlink>
      <w:r w:rsidRPr="00FD520B">
        <w:rPr>
          <w:sz w:val="20"/>
          <w:szCs w:val="20"/>
        </w:rPr>
        <w:t xml:space="preserve"> prior to </w:t>
      </w:r>
      <w:r w:rsidR="00E76A74" w:rsidRPr="00FD520B">
        <w:rPr>
          <w:sz w:val="20"/>
          <w:szCs w:val="20"/>
        </w:rPr>
        <w:t xml:space="preserve">the </w:t>
      </w:r>
      <w:r w:rsidRPr="00FD520B">
        <w:rPr>
          <w:sz w:val="20"/>
          <w:szCs w:val="20"/>
        </w:rPr>
        <w:t>purchase or installation of an oxygen sensor.</w:t>
      </w:r>
    </w:p>
    <w:p w14:paraId="391A0257" w14:textId="11CFC3E6" w:rsidR="00CD20B6" w:rsidRPr="00286981" w:rsidRDefault="00CD20B6" w:rsidP="00AF1C3B">
      <w:pPr>
        <w:spacing w:after="0" w:line="240" w:lineRule="auto"/>
        <w:jc w:val="both"/>
        <w:rPr>
          <w:rFonts w:ascii="Arial" w:hAnsi="Arial" w:cs="Arial"/>
          <w:sz w:val="28"/>
          <w:szCs w:val="28"/>
        </w:rPr>
      </w:pPr>
      <w:r w:rsidRPr="00286981">
        <w:rPr>
          <w:rFonts w:ascii="Arial" w:hAnsi="Arial" w:cs="Arial"/>
        </w:rPr>
        <w:br w:type="page"/>
      </w:r>
      <w:r w:rsidRPr="00286981">
        <w:rPr>
          <w:rFonts w:ascii="Arial" w:hAnsi="Arial" w:cs="Arial"/>
          <w:sz w:val="28"/>
          <w:szCs w:val="28"/>
        </w:rPr>
        <w:lastRenderedPageBreak/>
        <w:t>Section 5:  Hazardous Waste Management</w:t>
      </w:r>
    </w:p>
    <w:p w14:paraId="35D89C06" w14:textId="77777777" w:rsidR="00CD20B6" w:rsidRPr="00286981" w:rsidRDefault="00CD20B6" w:rsidP="00AF1C3B">
      <w:pPr>
        <w:spacing w:after="0" w:line="240" w:lineRule="auto"/>
        <w:jc w:val="both"/>
        <w:rPr>
          <w:rFonts w:ascii="Arial" w:hAnsi="Arial" w:cs="Arial"/>
          <w:sz w:val="20"/>
        </w:rPr>
      </w:pPr>
    </w:p>
    <w:p w14:paraId="51E6528B" w14:textId="05AFA940" w:rsidR="00CD20B6" w:rsidRPr="00286981" w:rsidRDefault="00CD20B6" w:rsidP="00AF1C3B">
      <w:pPr>
        <w:spacing w:after="0" w:line="240" w:lineRule="auto"/>
        <w:jc w:val="both"/>
        <w:rPr>
          <w:rFonts w:ascii="Arial" w:hAnsi="Arial" w:cs="Arial"/>
          <w:sz w:val="20"/>
        </w:rPr>
      </w:pPr>
      <w:r w:rsidRPr="00286981">
        <w:rPr>
          <w:rFonts w:ascii="Arial" w:hAnsi="Arial" w:cs="Arial"/>
          <w:sz w:val="20"/>
        </w:rPr>
        <w:t>Proper management of hazardous waste is a critical component of the safety programs at the University of Delaware.  Improper disposal jeopardizes the safety of laboratory workers, waste collection and management staff, and the environment.  Compliance with the many waste disposal regulations can be challenging</w:t>
      </w:r>
      <w:r w:rsidR="00EF4F51" w:rsidRPr="00286981">
        <w:rPr>
          <w:rFonts w:ascii="Arial" w:hAnsi="Arial" w:cs="Arial"/>
          <w:sz w:val="20"/>
        </w:rPr>
        <w:t>,</w:t>
      </w:r>
      <w:r w:rsidRPr="00286981">
        <w:rPr>
          <w:rFonts w:ascii="Arial" w:hAnsi="Arial" w:cs="Arial"/>
          <w:sz w:val="20"/>
        </w:rPr>
        <w:t xml:space="preserve"> but the</w:t>
      </w:r>
      <w:r w:rsidR="00EF4F51" w:rsidRPr="00286981">
        <w:rPr>
          <w:rFonts w:ascii="Arial" w:hAnsi="Arial" w:cs="Arial"/>
          <w:sz w:val="20"/>
        </w:rPr>
        <w:t xml:space="preserve"> staff </w:t>
      </w:r>
      <w:r w:rsidRPr="00286981">
        <w:rPr>
          <w:rFonts w:ascii="Arial" w:hAnsi="Arial" w:cs="Arial"/>
          <w:sz w:val="20"/>
        </w:rPr>
        <w:t xml:space="preserve">of Environmental Health </w:t>
      </w:r>
      <w:r w:rsidR="00EF4F51" w:rsidRPr="00286981">
        <w:rPr>
          <w:rFonts w:ascii="Arial" w:hAnsi="Arial" w:cs="Arial"/>
          <w:sz w:val="20"/>
        </w:rPr>
        <w:t xml:space="preserve">&amp; </w:t>
      </w:r>
      <w:r w:rsidRPr="00286981">
        <w:rPr>
          <w:rFonts w:ascii="Arial" w:hAnsi="Arial" w:cs="Arial"/>
          <w:sz w:val="20"/>
        </w:rPr>
        <w:t>Safety (EHS) is committed to assisting you with developing an effective waste management program in your lab and providing the necessary training to you and your laboratory staff.</w:t>
      </w:r>
    </w:p>
    <w:p w14:paraId="0BF97976" w14:textId="77777777" w:rsidR="00CD20B6" w:rsidRPr="00286981" w:rsidRDefault="00CD20B6" w:rsidP="00AF1C3B">
      <w:pPr>
        <w:spacing w:after="0" w:line="240" w:lineRule="auto"/>
        <w:jc w:val="both"/>
        <w:rPr>
          <w:rFonts w:ascii="Arial" w:hAnsi="Arial" w:cs="Arial"/>
          <w:sz w:val="20"/>
        </w:rPr>
      </w:pPr>
    </w:p>
    <w:p w14:paraId="7CB56AF9" w14:textId="771E22E3" w:rsidR="00CD20B6" w:rsidRPr="00286981" w:rsidRDefault="00CD20B6" w:rsidP="00AF1C3B">
      <w:pPr>
        <w:spacing w:after="0" w:line="240" w:lineRule="auto"/>
        <w:jc w:val="both"/>
        <w:rPr>
          <w:rFonts w:ascii="Arial" w:hAnsi="Arial" w:cs="Arial"/>
          <w:sz w:val="20"/>
        </w:rPr>
      </w:pPr>
      <w:r w:rsidRPr="00286981">
        <w:rPr>
          <w:rFonts w:ascii="Arial" w:hAnsi="Arial" w:cs="Arial"/>
          <w:sz w:val="20"/>
        </w:rPr>
        <w:t>The Waste Disposal Guide and other posters, available through EHS, provide an excellent resource for laboratory workers.  They are not</w:t>
      </w:r>
      <w:r w:rsidR="00EF4F51" w:rsidRPr="00286981">
        <w:rPr>
          <w:rFonts w:ascii="Arial" w:hAnsi="Arial" w:cs="Arial"/>
          <w:sz w:val="20"/>
        </w:rPr>
        <w:t>,</w:t>
      </w:r>
      <w:r w:rsidRPr="00286981">
        <w:rPr>
          <w:rFonts w:ascii="Arial" w:hAnsi="Arial" w:cs="Arial"/>
          <w:sz w:val="20"/>
        </w:rPr>
        <w:t xml:space="preserve"> however, a substitute for training in proper waste disposal practices.  The sections below provide information on the materials you will need to obtain for waste management and the training opportunities available to you through the EHS.</w:t>
      </w:r>
    </w:p>
    <w:p w14:paraId="56D5BAC2" w14:textId="77777777" w:rsidR="00CD20B6" w:rsidRPr="00286981" w:rsidRDefault="00CD20B6" w:rsidP="00AF1C3B">
      <w:pPr>
        <w:spacing w:after="0" w:line="240" w:lineRule="auto"/>
        <w:jc w:val="both"/>
        <w:rPr>
          <w:rFonts w:ascii="Arial" w:hAnsi="Arial" w:cs="Arial"/>
          <w:sz w:val="20"/>
        </w:rPr>
      </w:pPr>
    </w:p>
    <w:p w14:paraId="606A7852" w14:textId="1AF80FC7" w:rsidR="00CD20B6" w:rsidRPr="00286981" w:rsidRDefault="00CD20B6" w:rsidP="00AF1C3B">
      <w:pPr>
        <w:spacing w:after="0" w:line="240" w:lineRule="auto"/>
        <w:jc w:val="both"/>
        <w:rPr>
          <w:rFonts w:ascii="Arial" w:hAnsi="Arial" w:cs="Arial"/>
          <w:sz w:val="20"/>
        </w:rPr>
      </w:pPr>
      <w:r w:rsidRPr="00286981">
        <w:rPr>
          <w:rFonts w:ascii="Arial" w:hAnsi="Arial" w:cs="Arial"/>
          <w:sz w:val="20"/>
        </w:rPr>
        <w:t xml:space="preserve">The University of Delaware has developed a Chemical Waste Management Program to assure that proper handling and disposal procedures are used to protect the health and safety of the University community and to comply with federal and </w:t>
      </w:r>
      <w:r w:rsidR="00E76A74">
        <w:rPr>
          <w:rFonts w:ascii="Arial" w:hAnsi="Arial" w:cs="Arial"/>
          <w:sz w:val="20"/>
        </w:rPr>
        <w:t>s</w:t>
      </w:r>
      <w:r w:rsidRPr="00286981">
        <w:rPr>
          <w:rFonts w:ascii="Arial" w:hAnsi="Arial" w:cs="Arial"/>
          <w:sz w:val="20"/>
        </w:rPr>
        <w:t>tate regulations governing hazardous and solid waste management. Improper chemical waste management may result in injury to University personnel, damage to University facilities or fines</w:t>
      </w:r>
      <w:r w:rsidR="00EF4F51" w:rsidRPr="00286981">
        <w:rPr>
          <w:rFonts w:ascii="Arial" w:hAnsi="Arial" w:cs="Arial"/>
          <w:sz w:val="20"/>
        </w:rPr>
        <w:t>,</w:t>
      </w:r>
      <w:r w:rsidRPr="00286981">
        <w:rPr>
          <w:rFonts w:ascii="Arial" w:hAnsi="Arial" w:cs="Arial"/>
          <w:sz w:val="20"/>
        </w:rPr>
        <w:t xml:space="preserve"> and enforcement actions from Federal, State</w:t>
      </w:r>
      <w:r w:rsidR="00E76A74">
        <w:rPr>
          <w:rFonts w:ascii="Arial" w:hAnsi="Arial" w:cs="Arial"/>
          <w:sz w:val="20"/>
        </w:rPr>
        <w:t>,</w:t>
      </w:r>
      <w:r w:rsidRPr="00286981">
        <w:rPr>
          <w:rFonts w:ascii="Arial" w:hAnsi="Arial" w:cs="Arial"/>
          <w:sz w:val="20"/>
        </w:rPr>
        <w:t xml:space="preserve"> or Local Regulatory Agencies.  </w:t>
      </w:r>
    </w:p>
    <w:p w14:paraId="6F96C571" w14:textId="77777777" w:rsidR="00CD20B6" w:rsidRPr="00286981" w:rsidRDefault="00CD20B6" w:rsidP="00AF1C3B">
      <w:pPr>
        <w:spacing w:after="0" w:line="240" w:lineRule="auto"/>
        <w:jc w:val="both"/>
        <w:rPr>
          <w:rFonts w:ascii="Arial" w:hAnsi="Arial" w:cs="Arial"/>
          <w:sz w:val="20"/>
        </w:rPr>
      </w:pPr>
    </w:p>
    <w:p w14:paraId="06217039" w14:textId="77777777" w:rsidR="00CD20B6" w:rsidRPr="00286981" w:rsidRDefault="00CD20B6" w:rsidP="00AF1C3B">
      <w:pPr>
        <w:spacing w:after="0" w:line="240" w:lineRule="auto"/>
        <w:jc w:val="both"/>
        <w:rPr>
          <w:rFonts w:ascii="Arial" w:hAnsi="Arial" w:cs="Arial"/>
          <w:sz w:val="20"/>
        </w:rPr>
      </w:pPr>
      <w:r w:rsidRPr="00286981">
        <w:rPr>
          <w:rFonts w:ascii="Arial" w:hAnsi="Arial" w:cs="Arial"/>
          <w:sz w:val="20"/>
        </w:rPr>
        <w:t xml:space="preserve">Laboratories generate the majority of chemical waste at the University of Delaware. These wastes include spent organic solvents, organic acids, inorganic acids, bases, solid chemically contaminated debris, and out-of-date or unwanted reagent chemicals. </w:t>
      </w:r>
    </w:p>
    <w:p w14:paraId="4BDAEB09" w14:textId="77777777" w:rsidR="00CD20B6" w:rsidRPr="00286981" w:rsidRDefault="00CD20B6" w:rsidP="00AF1C3B">
      <w:pPr>
        <w:spacing w:after="0" w:line="240" w:lineRule="auto"/>
        <w:jc w:val="both"/>
        <w:rPr>
          <w:rFonts w:ascii="Arial" w:hAnsi="Arial" w:cs="Arial"/>
          <w:sz w:val="20"/>
        </w:rPr>
      </w:pPr>
    </w:p>
    <w:p w14:paraId="2877982E" w14:textId="77777777" w:rsidR="00CD20B6" w:rsidRPr="00286981" w:rsidRDefault="00CD20B6" w:rsidP="00AF1C3B">
      <w:pPr>
        <w:spacing w:after="0" w:line="240" w:lineRule="auto"/>
        <w:jc w:val="both"/>
        <w:rPr>
          <w:rFonts w:ascii="Arial" w:hAnsi="Arial" w:cs="Arial"/>
          <w:sz w:val="20"/>
        </w:rPr>
      </w:pPr>
      <w:r w:rsidRPr="00286981">
        <w:rPr>
          <w:rFonts w:ascii="Arial" w:hAnsi="Arial" w:cs="Arial"/>
          <w:sz w:val="20"/>
        </w:rPr>
        <w:t>5.1</w:t>
      </w:r>
      <w:r w:rsidRPr="00286981">
        <w:rPr>
          <w:rFonts w:ascii="Arial" w:hAnsi="Arial" w:cs="Arial"/>
          <w:sz w:val="20"/>
        </w:rPr>
        <w:tab/>
        <w:t>Supplies and Equipment</w:t>
      </w:r>
    </w:p>
    <w:p w14:paraId="0F15E35F" w14:textId="77777777" w:rsidR="00CD20B6" w:rsidRPr="00286981" w:rsidRDefault="00CD20B6" w:rsidP="00AF1C3B">
      <w:pPr>
        <w:spacing w:after="0" w:line="240" w:lineRule="auto"/>
        <w:jc w:val="both"/>
        <w:rPr>
          <w:rFonts w:ascii="Arial" w:hAnsi="Arial" w:cs="Arial"/>
          <w:sz w:val="20"/>
        </w:rPr>
      </w:pPr>
    </w:p>
    <w:p w14:paraId="55C07200" w14:textId="00F3ACF8" w:rsidR="00CD20B6" w:rsidRPr="00286981" w:rsidRDefault="00CD20B6" w:rsidP="00AF1C3B">
      <w:pPr>
        <w:spacing w:after="0" w:line="240" w:lineRule="auto"/>
        <w:jc w:val="both"/>
        <w:rPr>
          <w:rFonts w:ascii="Arial" w:hAnsi="Arial" w:cs="Arial"/>
          <w:sz w:val="20"/>
        </w:rPr>
      </w:pPr>
      <w:r w:rsidRPr="00286981">
        <w:rPr>
          <w:rFonts w:ascii="Arial" w:hAnsi="Arial" w:cs="Arial"/>
          <w:sz w:val="20"/>
        </w:rPr>
        <w:t xml:space="preserve">Below are the minimum supplies needed for managing chemical laboratory waste.  Contact the Environmental Health Specialist if you require assistance with procuring the supplies.  The </w:t>
      </w:r>
      <w:r w:rsidRPr="00286981">
        <w:rPr>
          <w:rFonts w:ascii="Arial" w:hAnsi="Arial" w:cs="Arial"/>
          <w:b/>
          <w:sz w:val="20"/>
        </w:rPr>
        <w:t xml:space="preserve">last </w:t>
      </w:r>
      <w:r w:rsidR="00EF4F51" w:rsidRPr="00286981">
        <w:rPr>
          <w:rFonts w:ascii="Arial" w:hAnsi="Arial" w:cs="Arial"/>
          <w:b/>
          <w:sz w:val="20"/>
        </w:rPr>
        <w:t>three</w:t>
      </w:r>
      <w:r w:rsidR="00EF4F51" w:rsidRPr="00286981">
        <w:rPr>
          <w:rFonts w:ascii="Arial" w:hAnsi="Arial" w:cs="Arial"/>
          <w:sz w:val="20"/>
        </w:rPr>
        <w:t xml:space="preserve"> </w:t>
      </w:r>
      <w:r w:rsidRPr="00286981">
        <w:rPr>
          <w:rFonts w:ascii="Arial" w:hAnsi="Arial" w:cs="Arial"/>
          <w:sz w:val="20"/>
        </w:rPr>
        <w:t>items on the list are provided to you by the EHS at no charge.</w:t>
      </w:r>
    </w:p>
    <w:p w14:paraId="52E25692" w14:textId="77777777" w:rsidR="00CD20B6" w:rsidRPr="00286981" w:rsidRDefault="00CD20B6" w:rsidP="00AF1C3B">
      <w:pPr>
        <w:spacing w:after="0" w:line="240" w:lineRule="auto"/>
        <w:jc w:val="both"/>
        <w:rPr>
          <w:rFonts w:ascii="Arial" w:hAnsi="Arial" w:cs="Arial"/>
          <w:sz w:val="20"/>
        </w:rPr>
      </w:pPr>
    </w:p>
    <w:p w14:paraId="50200072" w14:textId="7685EC3E" w:rsidR="00CD20B6" w:rsidRPr="00286981" w:rsidRDefault="00CD20B6" w:rsidP="00AF1C3B">
      <w:pPr>
        <w:numPr>
          <w:ilvl w:val="0"/>
          <w:numId w:val="9"/>
        </w:numPr>
        <w:spacing w:after="0" w:line="240" w:lineRule="auto"/>
        <w:jc w:val="both"/>
        <w:rPr>
          <w:rFonts w:ascii="Arial" w:hAnsi="Arial" w:cs="Arial"/>
          <w:sz w:val="20"/>
        </w:rPr>
      </w:pPr>
      <w:r w:rsidRPr="00286981">
        <w:rPr>
          <w:rFonts w:ascii="Arial" w:hAnsi="Arial" w:cs="Arial"/>
          <w:sz w:val="20"/>
        </w:rPr>
        <w:t>2</w:t>
      </w:r>
      <w:r w:rsidR="00F8299C" w:rsidRPr="00286981">
        <w:rPr>
          <w:rFonts w:ascii="Arial" w:hAnsi="Arial" w:cs="Arial"/>
          <w:sz w:val="20"/>
        </w:rPr>
        <w:t xml:space="preserve">-1/2 </w:t>
      </w:r>
      <w:r w:rsidRPr="00286981">
        <w:rPr>
          <w:rFonts w:ascii="Arial" w:hAnsi="Arial" w:cs="Arial"/>
          <w:sz w:val="20"/>
        </w:rPr>
        <w:t xml:space="preserve">gallon </w:t>
      </w:r>
      <w:r w:rsidR="00EF4F51" w:rsidRPr="00286981">
        <w:rPr>
          <w:rFonts w:ascii="Arial" w:hAnsi="Arial" w:cs="Arial"/>
          <w:sz w:val="20"/>
        </w:rPr>
        <w:t>Low-</w:t>
      </w:r>
      <w:r w:rsidRPr="00286981">
        <w:rPr>
          <w:rFonts w:ascii="Arial" w:hAnsi="Arial" w:cs="Arial"/>
          <w:sz w:val="20"/>
        </w:rPr>
        <w:t>Density Polyethylene Nalgene Carboys with a 53B screw cap.  Order twice the number needed to collect the entire generated waste stream for one week.</w:t>
      </w:r>
    </w:p>
    <w:p w14:paraId="76BDF458" w14:textId="62443655" w:rsidR="00CD20B6" w:rsidRPr="00286981" w:rsidRDefault="00EF4F51" w:rsidP="00AF1C3B">
      <w:pPr>
        <w:numPr>
          <w:ilvl w:val="0"/>
          <w:numId w:val="9"/>
        </w:numPr>
        <w:spacing w:after="0" w:line="240" w:lineRule="auto"/>
        <w:jc w:val="both"/>
        <w:rPr>
          <w:rFonts w:ascii="Arial" w:hAnsi="Arial" w:cs="Arial"/>
          <w:sz w:val="20"/>
        </w:rPr>
      </w:pPr>
      <w:r w:rsidRPr="00286981">
        <w:rPr>
          <w:rFonts w:ascii="Arial" w:hAnsi="Arial" w:cs="Arial"/>
          <w:sz w:val="20"/>
        </w:rPr>
        <w:t>2</w:t>
      </w:r>
      <w:r w:rsidR="00E76A74">
        <w:rPr>
          <w:rFonts w:ascii="Arial" w:hAnsi="Arial" w:cs="Arial"/>
          <w:sz w:val="20"/>
        </w:rPr>
        <w:t>-</w:t>
      </w:r>
      <w:r w:rsidR="00CD20B6" w:rsidRPr="00286981">
        <w:rPr>
          <w:rFonts w:ascii="Arial" w:hAnsi="Arial" w:cs="Arial"/>
          <w:sz w:val="20"/>
        </w:rPr>
        <w:t xml:space="preserve">gallon </w:t>
      </w:r>
      <w:r w:rsidR="00E76A74">
        <w:rPr>
          <w:rFonts w:ascii="Arial" w:hAnsi="Arial" w:cs="Arial"/>
          <w:sz w:val="20"/>
        </w:rPr>
        <w:t>"</w:t>
      </w:r>
      <w:r w:rsidR="00CD20B6" w:rsidRPr="00286981">
        <w:rPr>
          <w:rFonts w:ascii="Arial" w:hAnsi="Arial" w:cs="Arial"/>
          <w:sz w:val="20"/>
        </w:rPr>
        <w:t>Justrite</w:t>
      </w:r>
      <w:r w:rsidR="00E76A74">
        <w:rPr>
          <w:rFonts w:ascii="Arial" w:hAnsi="Arial" w:cs="Arial"/>
          <w:sz w:val="20"/>
        </w:rPr>
        <w:t>"</w:t>
      </w:r>
      <w:r w:rsidR="00CD20B6" w:rsidRPr="00286981">
        <w:rPr>
          <w:rFonts w:ascii="Arial" w:hAnsi="Arial" w:cs="Arial"/>
          <w:sz w:val="20"/>
        </w:rPr>
        <w:t xml:space="preserve"> Safety Containers.  All bulk liquid corrosive waste must be stored in these containers. Order twice the number needed to collect the entire generated waste stream for one week.</w:t>
      </w:r>
    </w:p>
    <w:p w14:paraId="7053D97D" w14:textId="03FAB528" w:rsidR="00CD20B6" w:rsidRPr="00286981" w:rsidRDefault="00CD20B6" w:rsidP="00AF1C3B">
      <w:pPr>
        <w:numPr>
          <w:ilvl w:val="0"/>
          <w:numId w:val="9"/>
        </w:numPr>
        <w:spacing w:after="0" w:line="240" w:lineRule="auto"/>
        <w:jc w:val="both"/>
        <w:rPr>
          <w:rFonts w:ascii="Arial" w:hAnsi="Arial" w:cs="Arial"/>
          <w:sz w:val="20"/>
        </w:rPr>
      </w:pPr>
      <w:r w:rsidRPr="00286981">
        <w:rPr>
          <w:rFonts w:ascii="Arial" w:hAnsi="Arial" w:cs="Arial"/>
          <w:sz w:val="20"/>
        </w:rPr>
        <w:t>4</w:t>
      </w:r>
      <w:r w:rsidR="00E76A74">
        <w:rPr>
          <w:rFonts w:ascii="Arial" w:hAnsi="Arial" w:cs="Arial"/>
          <w:sz w:val="20"/>
        </w:rPr>
        <w:t>"</w:t>
      </w:r>
      <w:r w:rsidRPr="00286981">
        <w:rPr>
          <w:rFonts w:ascii="Arial" w:hAnsi="Arial" w:cs="Arial"/>
          <w:sz w:val="20"/>
        </w:rPr>
        <w:t xml:space="preserve"> ECO-Funnels with or without HPLC inputs to fit the 53B screw cap. </w:t>
      </w:r>
    </w:p>
    <w:p w14:paraId="384A272F" w14:textId="4EBA5B5D" w:rsidR="00EF4F51" w:rsidRPr="00286981" w:rsidRDefault="00CD20B6" w:rsidP="00AF1C3B">
      <w:pPr>
        <w:numPr>
          <w:ilvl w:val="0"/>
          <w:numId w:val="9"/>
        </w:numPr>
        <w:spacing w:after="0" w:line="240" w:lineRule="auto"/>
        <w:jc w:val="both"/>
        <w:rPr>
          <w:rFonts w:ascii="Arial" w:hAnsi="Arial" w:cs="Arial"/>
          <w:sz w:val="20"/>
        </w:rPr>
      </w:pPr>
      <w:r w:rsidRPr="00286981">
        <w:rPr>
          <w:rFonts w:ascii="Arial" w:hAnsi="Arial" w:cs="Arial"/>
          <w:sz w:val="20"/>
        </w:rPr>
        <w:t>Plastic bins for secondary containment.  All liquid waste containers must be stored in secondary containment.</w:t>
      </w:r>
    </w:p>
    <w:p w14:paraId="719A3F09" w14:textId="64A2E4EB" w:rsidR="00CD20B6" w:rsidRPr="00286981" w:rsidRDefault="00EF4F51" w:rsidP="00AF4A85">
      <w:pPr>
        <w:numPr>
          <w:ilvl w:val="0"/>
          <w:numId w:val="9"/>
        </w:numPr>
        <w:spacing w:after="0" w:line="240" w:lineRule="auto"/>
        <w:jc w:val="both"/>
        <w:rPr>
          <w:rFonts w:ascii="Arial" w:hAnsi="Arial" w:cs="Arial"/>
          <w:sz w:val="20"/>
        </w:rPr>
      </w:pPr>
      <w:r w:rsidRPr="00286981">
        <w:rPr>
          <w:rFonts w:ascii="Arial" w:hAnsi="Arial" w:cs="Arial"/>
          <w:sz w:val="20"/>
        </w:rPr>
        <w:t xml:space="preserve">White Lab Trash boxes for solid waste are stocked at various locations on campus or received by request from EHS. </w:t>
      </w:r>
    </w:p>
    <w:p w14:paraId="3D6EAAAA" w14:textId="77777777" w:rsidR="00E76A74" w:rsidRDefault="00CD20B6" w:rsidP="00AF1C3B">
      <w:pPr>
        <w:numPr>
          <w:ilvl w:val="0"/>
          <w:numId w:val="9"/>
        </w:numPr>
        <w:spacing w:after="0" w:line="240" w:lineRule="auto"/>
        <w:jc w:val="both"/>
        <w:rPr>
          <w:rFonts w:ascii="Arial" w:hAnsi="Arial" w:cs="Arial"/>
          <w:sz w:val="20"/>
        </w:rPr>
      </w:pPr>
      <w:r w:rsidRPr="00286981">
        <w:rPr>
          <w:rFonts w:ascii="Arial" w:hAnsi="Arial" w:cs="Arial"/>
          <w:sz w:val="20"/>
        </w:rPr>
        <w:t xml:space="preserve">Sharps Containers: </w:t>
      </w:r>
    </w:p>
    <w:p w14:paraId="06D36985" w14:textId="77777777" w:rsidR="00E76A74" w:rsidRDefault="00E76A74" w:rsidP="00E76A74">
      <w:pPr>
        <w:numPr>
          <w:ilvl w:val="1"/>
          <w:numId w:val="9"/>
        </w:numPr>
        <w:spacing w:after="0" w:line="240" w:lineRule="auto"/>
        <w:jc w:val="both"/>
        <w:rPr>
          <w:rFonts w:ascii="Arial" w:hAnsi="Arial" w:cs="Arial"/>
          <w:sz w:val="20"/>
        </w:rPr>
      </w:pPr>
      <w:r>
        <w:rPr>
          <w:rFonts w:ascii="Arial" w:hAnsi="Arial" w:cs="Arial"/>
          <w:sz w:val="20"/>
        </w:rPr>
        <w:t>G</w:t>
      </w:r>
      <w:r w:rsidR="00CD20B6" w:rsidRPr="00286981">
        <w:rPr>
          <w:rFonts w:ascii="Arial" w:hAnsi="Arial" w:cs="Arial"/>
          <w:sz w:val="20"/>
        </w:rPr>
        <w:t>reen for chemic</w:t>
      </w:r>
      <w:r>
        <w:rPr>
          <w:rFonts w:ascii="Arial" w:hAnsi="Arial" w:cs="Arial"/>
          <w:sz w:val="20"/>
        </w:rPr>
        <w:t>ally contaminated sharps</w:t>
      </w:r>
    </w:p>
    <w:p w14:paraId="457128B1" w14:textId="7F8C3FF2" w:rsidR="00CD20B6" w:rsidRPr="00286981" w:rsidRDefault="00E76A74" w:rsidP="00E76A74">
      <w:pPr>
        <w:numPr>
          <w:ilvl w:val="1"/>
          <w:numId w:val="9"/>
        </w:numPr>
        <w:spacing w:after="0" w:line="240" w:lineRule="auto"/>
        <w:jc w:val="both"/>
        <w:rPr>
          <w:rFonts w:ascii="Arial" w:hAnsi="Arial" w:cs="Arial"/>
          <w:sz w:val="20"/>
        </w:rPr>
      </w:pPr>
      <w:r>
        <w:rPr>
          <w:rFonts w:ascii="Arial" w:hAnsi="Arial" w:cs="Arial"/>
          <w:sz w:val="20"/>
        </w:rPr>
        <w:t>R</w:t>
      </w:r>
      <w:r w:rsidR="00CD20B6" w:rsidRPr="00286981">
        <w:rPr>
          <w:rFonts w:ascii="Arial" w:hAnsi="Arial" w:cs="Arial"/>
          <w:sz w:val="20"/>
        </w:rPr>
        <w:t>ed for biologically contami</w:t>
      </w:r>
      <w:r>
        <w:rPr>
          <w:rFonts w:ascii="Arial" w:hAnsi="Arial" w:cs="Arial"/>
          <w:sz w:val="20"/>
        </w:rPr>
        <w:t>nated sharps</w:t>
      </w:r>
    </w:p>
    <w:p w14:paraId="2132E1D9" w14:textId="5B3F36AC" w:rsidR="00CD20B6" w:rsidRPr="00286981" w:rsidRDefault="00CD20B6" w:rsidP="00AF1C3B">
      <w:pPr>
        <w:numPr>
          <w:ilvl w:val="0"/>
          <w:numId w:val="9"/>
        </w:numPr>
        <w:spacing w:after="0" w:line="240" w:lineRule="auto"/>
        <w:jc w:val="both"/>
        <w:rPr>
          <w:rFonts w:ascii="Arial" w:hAnsi="Arial" w:cs="Arial"/>
          <w:sz w:val="20"/>
        </w:rPr>
      </w:pPr>
      <w:r w:rsidRPr="00286981">
        <w:rPr>
          <w:rFonts w:ascii="Arial" w:hAnsi="Arial" w:cs="Arial"/>
          <w:sz w:val="20"/>
        </w:rPr>
        <w:t>EHS Orange Chemical Waste Labels</w:t>
      </w:r>
    </w:p>
    <w:p w14:paraId="23213F99" w14:textId="77777777" w:rsidR="00AF1C3B" w:rsidRPr="00286981" w:rsidRDefault="00AF1C3B" w:rsidP="00AF1C3B">
      <w:pPr>
        <w:spacing w:after="0" w:line="240" w:lineRule="auto"/>
        <w:ind w:left="360"/>
        <w:jc w:val="both"/>
        <w:rPr>
          <w:rFonts w:ascii="Arial" w:hAnsi="Arial" w:cs="Arial"/>
          <w:sz w:val="20"/>
        </w:rPr>
      </w:pPr>
    </w:p>
    <w:p w14:paraId="380F099D" w14:textId="77777777" w:rsidR="00CD20B6" w:rsidRPr="00286981" w:rsidRDefault="00CD20B6" w:rsidP="00AF1C3B">
      <w:pPr>
        <w:spacing w:after="0" w:line="240" w:lineRule="auto"/>
        <w:jc w:val="both"/>
        <w:rPr>
          <w:rFonts w:ascii="Arial" w:hAnsi="Arial" w:cs="Arial"/>
        </w:rPr>
      </w:pPr>
      <w:r w:rsidRPr="00286981">
        <w:rPr>
          <w:rFonts w:ascii="Arial" w:hAnsi="Arial" w:cs="Arial"/>
        </w:rPr>
        <w:br w:type="page"/>
      </w:r>
    </w:p>
    <w:p w14:paraId="33F0A653"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lastRenderedPageBreak/>
        <w:t>5.2</w:t>
      </w:r>
      <w:r w:rsidRPr="00FD520B">
        <w:rPr>
          <w:rFonts w:ascii="Arial" w:hAnsi="Arial" w:cs="Arial"/>
          <w:sz w:val="20"/>
          <w:szCs w:val="20"/>
        </w:rPr>
        <w:tab/>
        <w:t>Training</w:t>
      </w:r>
    </w:p>
    <w:p w14:paraId="32299346" w14:textId="77777777" w:rsidR="00CD20B6" w:rsidRPr="00FD520B" w:rsidRDefault="00CD20B6" w:rsidP="00AF1C3B">
      <w:pPr>
        <w:spacing w:after="0" w:line="240" w:lineRule="auto"/>
        <w:jc w:val="both"/>
        <w:rPr>
          <w:rFonts w:ascii="Arial" w:hAnsi="Arial" w:cs="Arial"/>
          <w:sz w:val="20"/>
          <w:szCs w:val="20"/>
        </w:rPr>
      </w:pPr>
    </w:p>
    <w:p w14:paraId="26E15A32" w14:textId="2B004095" w:rsidR="00CD20B6" w:rsidRDefault="00CD20B6" w:rsidP="00AF1C3B">
      <w:pPr>
        <w:spacing w:after="0" w:line="240" w:lineRule="auto"/>
        <w:jc w:val="both"/>
        <w:rPr>
          <w:rFonts w:ascii="Arial" w:hAnsi="Arial" w:cs="Arial"/>
          <w:sz w:val="20"/>
          <w:szCs w:val="20"/>
        </w:rPr>
      </w:pPr>
      <w:r w:rsidRPr="00FD520B">
        <w:rPr>
          <w:rFonts w:ascii="Arial" w:hAnsi="Arial" w:cs="Arial"/>
          <w:sz w:val="20"/>
          <w:szCs w:val="20"/>
        </w:rPr>
        <w:t>All lab workers and the Principal Investigator in the lab must attend Chemical Waste Disposal training annually.  Contact the Environmental Health</w:t>
      </w:r>
      <w:r w:rsidR="00F8299C" w:rsidRPr="00FD520B">
        <w:rPr>
          <w:rFonts w:ascii="Arial" w:hAnsi="Arial" w:cs="Arial"/>
          <w:sz w:val="20"/>
          <w:szCs w:val="20"/>
        </w:rPr>
        <w:t xml:space="preserve"> and Chemical</w:t>
      </w:r>
      <w:r w:rsidRPr="00FD520B">
        <w:rPr>
          <w:rFonts w:ascii="Arial" w:hAnsi="Arial" w:cs="Arial"/>
          <w:sz w:val="20"/>
          <w:szCs w:val="20"/>
        </w:rPr>
        <w:t xml:space="preserve"> Specialist to discuss training options and to schedule an initial meeting.</w:t>
      </w:r>
    </w:p>
    <w:p w14:paraId="43BA6A12" w14:textId="77777777" w:rsidR="00FD520B" w:rsidRPr="00FD520B" w:rsidRDefault="00FD520B" w:rsidP="00AF1C3B">
      <w:pPr>
        <w:spacing w:after="0" w:line="240" w:lineRule="auto"/>
        <w:jc w:val="both"/>
        <w:rPr>
          <w:rFonts w:ascii="Arial" w:hAnsi="Arial" w:cs="Arial"/>
          <w:sz w:val="20"/>
          <w:szCs w:val="20"/>
        </w:rPr>
      </w:pPr>
    </w:p>
    <w:p w14:paraId="2E4DE6CA" w14:textId="57C39F6D" w:rsidR="00CD20B6" w:rsidRPr="00FD520B" w:rsidRDefault="00CD20B6" w:rsidP="00AF1C3B">
      <w:pPr>
        <w:numPr>
          <w:ilvl w:val="0"/>
          <w:numId w:val="24"/>
        </w:numPr>
        <w:spacing w:after="0" w:line="240" w:lineRule="auto"/>
        <w:jc w:val="both"/>
        <w:rPr>
          <w:rFonts w:ascii="Arial" w:hAnsi="Arial" w:cs="Arial"/>
          <w:sz w:val="20"/>
          <w:szCs w:val="20"/>
        </w:rPr>
      </w:pPr>
      <w:r w:rsidRPr="00FD520B">
        <w:rPr>
          <w:rFonts w:ascii="Arial" w:hAnsi="Arial" w:cs="Arial"/>
          <w:sz w:val="20"/>
          <w:szCs w:val="20"/>
        </w:rPr>
        <w:t xml:space="preserve">Meet to discuss setting up a </w:t>
      </w:r>
      <w:hyperlink r:id="rId75" w:history="1">
        <w:r w:rsidR="007A645F" w:rsidRPr="00FD520B">
          <w:rPr>
            <w:rStyle w:val="Hyperlink"/>
            <w:rFonts w:ascii="Arial" w:hAnsi="Arial" w:cs="Arial"/>
            <w:sz w:val="20"/>
            <w:szCs w:val="20"/>
          </w:rPr>
          <w:t>Chemical W</w:t>
        </w:r>
        <w:r w:rsidRPr="00FD520B">
          <w:rPr>
            <w:rStyle w:val="Hyperlink"/>
            <w:rFonts w:ascii="Arial" w:hAnsi="Arial" w:cs="Arial"/>
            <w:sz w:val="20"/>
            <w:szCs w:val="20"/>
          </w:rPr>
          <w:t>as</w:t>
        </w:r>
        <w:r w:rsidR="007A645F" w:rsidRPr="00FD520B">
          <w:rPr>
            <w:rStyle w:val="Hyperlink"/>
            <w:rFonts w:ascii="Arial" w:hAnsi="Arial" w:cs="Arial"/>
            <w:sz w:val="20"/>
            <w:szCs w:val="20"/>
          </w:rPr>
          <w:t>te Disposal P</w:t>
        </w:r>
        <w:r w:rsidRPr="00FD520B">
          <w:rPr>
            <w:rStyle w:val="Hyperlink"/>
            <w:rFonts w:ascii="Arial" w:hAnsi="Arial" w:cs="Arial"/>
            <w:sz w:val="20"/>
            <w:szCs w:val="20"/>
          </w:rPr>
          <w:t>rogram</w:t>
        </w:r>
      </w:hyperlink>
      <w:r w:rsidR="007A645F" w:rsidRPr="00FD520B">
        <w:rPr>
          <w:rFonts w:ascii="Arial" w:hAnsi="Arial" w:cs="Arial"/>
          <w:sz w:val="20"/>
          <w:szCs w:val="20"/>
        </w:rPr>
        <w:t>.</w:t>
      </w:r>
    </w:p>
    <w:p w14:paraId="7D9BA4A4" w14:textId="06BA3F04" w:rsidR="00CD20B6" w:rsidRPr="00FD520B" w:rsidRDefault="00CD20B6" w:rsidP="00AF1C3B">
      <w:pPr>
        <w:numPr>
          <w:ilvl w:val="0"/>
          <w:numId w:val="24"/>
        </w:numPr>
        <w:spacing w:after="0" w:line="240" w:lineRule="auto"/>
        <w:jc w:val="both"/>
        <w:rPr>
          <w:rFonts w:ascii="Arial" w:hAnsi="Arial" w:cs="Arial"/>
          <w:sz w:val="20"/>
          <w:szCs w:val="20"/>
        </w:rPr>
      </w:pPr>
      <w:r w:rsidRPr="00FD520B">
        <w:rPr>
          <w:rFonts w:ascii="Arial" w:hAnsi="Arial" w:cs="Arial"/>
          <w:sz w:val="20"/>
          <w:szCs w:val="20"/>
        </w:rPr>
        <w:t xml:space="preserve">Obtain Chemical Waste Disposal Training by attending a live lecture or by completing an online course.  See the </w:t>
      </w:r>
      <w:hyperlink r:id="rId76" w:history="1">
        <w:r w:rsidRPr="00FD520B">
          <w:rPr>
            <w:rStyle w:val="Hyperlink"/>
            <w:rFonts w:ascii="Arial" w:hAnsi="Arial" w:cs="Arial"/>
            <w:sz w:val="20"/>
            <w:szCs w:val="20"/>
          </w:rPr>
          <w:t>EHS Safety Education</w:t>
        </w:r>
      </w:hyperlink>
      <w:r w:rsidRPr="00FD520B">
        <w:rPr>
          <w:rFonts w:ascii="Arial" w:hAnsi="Arial" w:cs="Arial"/>
          <w:sz w:val="20"/>
          <w:szCs w:val="20"/>
        </w:rPr>
        <w:t xml:space="preserve"> web page </w:t>
      </w:r>
      <w:r w:rsidR="0069592A" w:rsidRPr="00FD520B">
        <w:rPr>
          <w:rFonts w:ascii="Arial" w:hAnsi="Arial" w:cs="Arial"/>
          <w:sz w:val="20"/>
          <w:szCs w:val="20"/>
        </w:rPr>
        <w:t>f</w:t>
      </w:r>
      <w:r w:rsidRPr="00FD520B">
        <w:rPr>
          <w:rFonts w:ascii="Arial" w:hAnsi="Arial" w:cs="Arial"/>
          <w:sz w:val="20"/>
          <w:szCs w:val="20"/>
        </w:rPr>
        <w:t>or the lecture schedule and instructions on accessing the online training.  Alternat</w:t>
      </w:r>
      <w:r w:rsidR="00E76A74" w:rsidRPr="00FD520B">
        <w:rPr>
          <w:rFonts w:ascii="Arial" w:hAnsi="Arial" w:cs="Arial"/>
          <w:sz w:val="20"/>
          <w:szCs w:val="20"/>
        </w:rPr>
        <w:t>iv</w:t>
      </w:r>
      <w:r w:rsidRPr="00FD520B">
        <w:rPr>
          <w:rFonts w:ascii="Arial" w:hAnsi="Arial" w:cs="Arial"/>
          <w:sz w:val="20"/>
          <w:szCs w:val="20"/>
        </w:rPr>
        <w:t xml:space="preserve">ely, you may schedule an on-site training session with the Environmental Health </w:t>
      </w:r>
      <w:r w:rsidR="00F8299C" w:rsidRPr="00FD520B">
        <w:rPr>
          <w:rFonts w:ascii="Arial" w:hAnsi="Arial" w:cs="Arial"/>
          <w:sz w:val="20"/>
          <w:szCs w:val="20"/>
        </w:rPr>
        <w:t xml:space="preserve">and Chemical </w:t>
      </w:r>
      <w:r w:rsidRPr="00FD520B">
        <w:rPr>
          <w:rFonts w:ascii="Arial" w:hAnsi="Arial" w:cs="Arial"/>
          <w:sz w:val="20"/>
          <w:szCs w:val="20"/>
        </w:rPr>
        <w:t>Specialist.</w:t>
      </w:r>
    </w:p>
    <w:p w14:paraId="57081430" w14:textId="77777777" w:rsidR="00CD20B6" w:rsidRPr="00FD520B" w:rsidRDefault="00CD20B6" w:rsidP="00AF1C3B">
      <w:pPr>
        <w:spacing w:after="0" w:line="240" w:lineRule="auto"/>
        <w:jc w:val="both"/>
        <w:rPr>
          <w:rFonts w:ascii="Arial" w:hAnsi="Arial" w:cs="Arial"/>
          <w:sz w:val="20"/>
          <w:szCs w:val="20"/>
        </w:rPr>
      </w:pPr>
    </w:p>
    <w:p w14:paraId="6BFB472F" w14:textId="1498A39D" w:rsidR="00CD20B6" w:rsidRPr="00FD520B" w:rsidRDefault="00CD20B6" w:rsidP="00AF1C3B">
      <w:pPr>
        <w:numPr>
          <w:ilvl w:val="0"/>
          <w:numId w:val="10"/>
        </w:numPr>
        <w:spacing w:after="0" w:line="240" w:lineRule="auto"/>
        <w:jc w:val="both"/>
        <w:rPr>
          <w:rFonts w:ascii="Arial" w:hAnsi="Arial" w:cs="Arial"/>
          <w:sz w:val="20"/>
          <w:szCs w:val="20"/>
        </w:rPr>
      </w:pPr>
      <w:r w:rsidRPr="00FD520B">
        <w:rPr>
          <w:rFonts w:ascii="Arial" w:hAnsi="Arial" w:cs="Arial"/>
          <w:sz w:val="20"/>
          <w:szCs w:val="20"/>
        </w:rPr>
        <w:t>Chemical Spill Kits:  Assemble or purchase a chemical spill kit</w:t>
      </w:r>
      <w:r w:rsidR="00EF4F51" w:rsidRPr="00FD520B">
        <w:rPr>
          <w:rFonts w:ascii="Arial" w:hAnsi="Arial" w:cs="Arial"/>
          <w:sz w:val="20"/>
          <w:szCs w:val="20"/>
        </w:rPr>
        <w:t>,</w:t>
      </w:r>
      <w:r w:rsidRPr="00FD520B">
        <w:rPr>
          <w:rFonts w:ascii="Arial" w:hAnsi="Arial" w:cs="Arial"/>
          <w:sz w:val="20"/>
          <w:szCs w:val="20"/>
        </w:rPr>
        <w:t xml:space="preserve"> so materials are immediately at-hand in the case of a spill.  </w:t>
      </w:r>
      <w:r w:rsidR="00F8299C" w:rsidRPr="00FD520B">
        <w:rPr>
          <w:rFonts w:ascii="Arial" w:hAnsi="Arial" w:cs="Arial"/>
          <w:sz w:val="20"/>
          <w:szCs w:val="20"/>
        </w:rPr>
        <w:t xml:space="preserve">Spill kits must be available for all labs when chemicals are present.  </w:t>
      </w:r>
      <w:r w:rsidRPr="00FD520B">
        <w:rPr>
          <w:rFonts w:ascii="Arial" w:hAnsi="Arial" w:cs="Arial"/>
          <w:sz w:val="20"/>
          <w:szCs w:val="20"/>
        </w:rPr>
        <w:t xml:space="preserve">Visit the EHS </w:t>
      </w:r>
      <w:hyperlink r:id="rId77" w:history="1">
        <w:r w:rsidRPr="00FD520B">
          <w:rPr>
            <w:rStyle w:val="Hyperlink"/>
            <w:rFonts w:ascii="Arial" w:hAnsi="Arial" w:cs="Arial"/>
            <w:sz w:val="20"/>
            <w:szCs w:val="20"/>
          </w:rPr>
          <w:t>Spill Kit</w:t>
        </w:r>
      </w:hyperlink>
      <w:r w:rsidRPr="00FD520B">
        <w:rPr>
          <w:rFonts w:ascii="Arial" w:hAnsi="Arial" w:cs="Arial"/>
          <w:sz w:val="20"/>
          <w:szCs w:val="20"/>
        </w:rPr>
        <w:t xml:space="preserve"> web page to find the materials that should be included in the kit or to purchase a pre-assembled kit.</w:t>
      </w:r>
    </w:p>
    <w:p w14:paraId="21E6B66F" w14:textId="77777777" w:rsidR="00CD20B6" w:rsidRPr="00FD520B" w:rsidRDefault="00CD20B6" w:rsidP="00AF1C3B">
      <w:pPr>
        <w:spacing w:after="0" w:line="240" w:lineRule="auto"/>
        <w:jc w:val="both"/>
        <w:rPr>
          <w:rFonts w:ascii="Arial" w:hAnsi="Arial" w:cs="Arial"/>
          <w:sz w:val="20"/>
          <w:szCs w:val="20"/>
        </w:rPr>
      </w:pPr>
    </w:p>
    <w:p w14:paraId="2AF18A94" w14:textId="2E3D4CFD" w:rsidR="00CD20B6" w:rsidRPr="00FD520B" w:rsidRDefault="00CD20B6" w:rsidP="00AF1C3B">
      <w:pPr>
        <w:numPr>
          <w:ilvl w:val="0"/>
          <w:numId w:val="10"/>
        </w:numPr>
        <w:spacing w:after="0" w:line="240" w:lineRule="auto"/>
        <w:jc w:val="both"/>
        <w:rPr>
          <w:rFonts w:ascii="Arial" w:hAnsi="Arial" w:cs="Arial"/>
          <w:sz w:val="20"/>
          <w:szCs w:val="20"/>
        </w:rPr>
      </w:pPr>
      <w:r w:rsidRPr="00FD520B">
        <w:rPr>
          <w:rFonts w:ascii="Arial" w:hAnsi="Arial" w:cs="Arial"/>
          <w:sz w:val="20"/>
          <w:szCs w:val="20"/>
        </w:rPr>
        <w:t>Online Chemical Waste Information</w:t>
      </w:r>
    </w:p>
    <w:p w14:paraId="00BF4DD8" w14:textId="77777777" w:rsidR="005D7446" w:rsidRPr="00FD520B" w:rsidRDefault="005D7446" w:rsidP="00AF4A85">
      <w:pPr>
        <w:spacing w:after="0" w:line="240" w:lineRule="auto"/>
        <w:jc w:val="both"/>
        <w:rPr>
          <w:rFonts w:ascii="Arial" w:hAnsi="Arial" w:cs="Arial"/>
          <w:sz w:val="20"/>
          <w:szCs w:val="20"/>
        </w:rPr>
      </w:pPr>
    </w:p>
    <w:tbl>
      <w:tblPr>
        <w:tblW w:w="8892" w:type="dxa"/>
        <w:tblInd w:w="1080" w:type="dxa"/>
        <w:tblLayout w:type="fixed"/>
        <w:tblLook w:val="01E0" w:firstRow="1" w:lastRow="1" w:firstColumn="1" w:lastColumn="1" w:noHBand="0" w:noVBand="0"/>
      </w:tblPr>
      <w:tblGrid>
        <w:gridCol w:w="8892"/>
      </w:tblGrid>
      <w:tr w:rsidR="0069592A" w:rsidRPr="00FD520B" w14:paraId="4C2B143C" w14:textId="77777777" w:rsidTr="00FE21A6">
        <w:trPr>
          <w:trHeight w:val="278"/>
        </w:trPr>
        <w:tc>
          <w:tcPr>
            <w:tcW w:w="8892" w:type="dxa"/>
            <w:vAlign w:val="center"/>
          </w:tcPr>
          <w:p w14:paraId="2A779098" w14:textId="6368A2D9" w:rsidR="0069592A" w:rsidRPr="00FD520B" w:rsidRDefault="00BD1540" w:rsidP="00286981">
            <w:pPr>
              <w:spacing w:after="0" w:line="240" w:lineRule="auto"/>
              <w:rPr>
                <w:rFonts w:ascii="Arial" w:hAnsi="Arial" w:cs="Arial"/>
                <w:sz w:val="20"/>
                <w:szCs w:val="20"/>
              </w:rPr>
            </w:pPr>
            <w:r w:rsidRPr="00FD520B">
              <w:rPr>
                <w:rFonts w:ascii="Arial" w:hAnsi="Arial" w:cs="Arial"/>
                <w:sz w:val="20"/>
                <w:szCs w:val="20"/>
              </w:rPr>
              <w:t xml:space="preserve">EHS Protocol </w:t>
            </w:r>
            <w:r w:rsidR="00286981" w:rsidRPr="00FD520B">
              <w:rPr>
                <w:rFonts w:ascii="Arial" w:hAnsi="Arial" w:cs="Arial"/>
                <w:sz w:val="20"/>
                <w:szCs w:val="20"/>
              </w:rPr>
              <w:t>L-05</w:t>
            </w:r>
            <w:r w:rsidR="0069592A" w:rsidRPr="00FD520B">
              <w:rPr>
                <w:rFonts w:ascii="Arial" w:hAnsi="Arial" w:cs="Arial"/>
                <w:sz w:val="20"/>
                <w:szCs w:val="20"/>
              </w:rPr>
              <w:t xml:space="preserve"> </w:t>
            </w:r>
            <w:hyperlink r:id="rId78" w:history="1">
              <w:r w:rsidR="00286981" w:rsidRPr="00FD520B">
                <w:rPr>
                  <w:rStyle w:val="Hyperlink"/>
                  <w:rFonts w:ascii="Arial" w:hAnsi="Arial" w:cs="Arial"/>
                  <w:sz w:val="20"/>
                  <w:szCs w:val="20"/>
                </w:rPr>
                <w:t>Chemical and Biological Waste Management</w:t>
              </w:r>
            </w:hyperlink>
          </w:p>
        </w:tc>
      </w:tr>
      <w:tr w:rsidR="0069592A" w:rsidRPr="00FD520B" w14:paraId="2D2F72E4" w14:textId="77777777" w:rsidTr="00FE21A6">
        <w:trPr>
          <w:trHeight w:val="270"/>
        </w:trPr>
        <w:tc>
          <w:tcPr>
            <w:tcW w:w="8892" w:type="dxa"/>
            <w:vAlign w:val="center"/>
          </w:tcPr>
          <w:p w14:paraId="2BB42959" w14:textId="3E4CB54D" w:rsidR="0069592A" w:rsidRPr="00FD520B" w:rsidRDefault="000D6C23" w:rsidP="008F050E">
            <w:pPr>
              <w:spacing w:after="0" w:line="240" w:lineRule="auto"/>
              <w:rPr>
                <w:rFonts w:ascii="Arial" w:hAnsi="Arial" w:cs="Arial"/>
                <w:sz w:val="20"/>
                <w:szCs w:val="20"/>
              </w:rPr>
            </w:pPr>
            <w:hyperlink r:id="rId79" w:history="1">
              <w:r w:rsidR="0069592A" w:rsidRPr="00FD520B">
                <w:rPr>
                  <w:rStyle w:val="Hyperlink"/>
                  <w:rFonts w:ascii="Arial" w:hAnsi="Arial" w:cs="Arial"/>
                  <w:sz w:val="20"/>
                  <w:szCs w:val="20"/>
                </w:rPr>
                <w:t>Laboratory Chemical Waste Management Procedures</w:t>
              </w:r>
            </w:hyperlink>
          </w:p>
        </w:tc>
      </w:tr>
      <w:tr w:rsidR="0069592A" w:rsidRPr="00FD520B" w14:paraId="0262876F" w14:textId="77777777" w:rsidTr="00FE21A6">
        <w:trPr>
          <w:trHeight w:val="360"/>
        </w:trPr>
        <w:tc>
          <w:tcPr>
            <w:tcW w:w="8892" w:type="dxa"/>
            <w:vAlign w:val="center"/>
          </w:tcPr>
          <w:p w14:paraId="1057684D" w14:textId="4240488D" w:rsidR="0069592A" w:rsidRPr="00FD520B" w:rsidRDefault="000D6C23" w:rsidP="008F050E">
            <w:pPr>
              <w:spacing w:after="0" w:line="240" w:lineRule="auto"/>
              <w:rPr>
                <w:rFonts w:ascii="Arial" w:hAnsi="Arial" w:cs="Arial"/>
                <w:sz w:val="20"/>
                <w:szCs w:val="20"/>
              </w:rPr>
            </w:pPr>
            <w:hyperlink r:id="rId80" w:history="1">
              <w:r w:rsidR="0069592A" w:rsidRPr="00FD520B">
                <w:rPr>
                  <w:rStyle w:val="Hyperlink"/>
                  <w:rFonts w:ascii="Arial" w:hAnsi="Arial" w:cs="Arial"/>
                  <w:sz w:val="20"/>
                  <w:szCs w:val="20"/>
                </w:rPr>
                <w:t>Chemical Waste Disposal Guidance Documentation</w:t>
              </w:r>
            </w:hyperlink>
          </w:p>
        </w:tc>
      </w:tr>
    </w:tbl>
    <w:p w14:paraId="24B4F2F1" w14:textId="77777777" w:rsidR="00CD20B6" w:rsidRPr="00FD520B" w:rsidRDefault="00CD20B6" w:rsidP="00AF1C3B">
      <w:pPr>
        <w:spacing w:after="0" w:line="240" w:lineRule="auto"/>
        <w:jc w:val="both"/>
        <w:rPr>
          <w:rFonts w:ascii="Arial" w:hAnsi="Arial" w:cs="Arial"/>
          <w:sz w:val="20"/>
          <w:szCs w:val="20"/>
        </w:rPr>
      </w:pPr>
    </w:p>
    <w:p w14:paraId="4CD8DD45" w14:textId="49A6F1C3" w:rsidR="00CD20B6" w:rsidRPr="00FD520B" w:rsidRDefault="00CD20B6" w:rsidP="00AF1C3B">
      <w:pPr>
        <w:spacing w:after="0" w:line="240" w:lineRule="auto"/>
        <w:jc w:val="both"/>
        <w:rPr>
          <w:rFonts w:ascii="Arial" w:hAnsi="Arial" w:cs="Arial"/>
          <w:sz w:val="20"/>
          <w:szCs w:val="20"/>
        </w:rPr>
      </w:pPr>
      <w:r w:rsidRPr="00FD520B">
        <w:rPr>
          <w:rFonts w:ascii="Arial" w:hAnsi="Arial" w:cs="Arial"/>
          <w:b/>
          <w:sz w:val="20"/>
          <w:szCs w:val="20"/>
        </w:rPr>
        <w:t xml:space="preserve">Other </w:t>
      </w:r>
      <w:r w:rsidR="003E7A23" w:rsidRPr="00FD520B">
        <w:rPr>
          <w:rFonts w:ascii="Arial" w:hAnsi="Arial" w:cs="Arial"/>
          <w:b/>
          <w:sz w:val="20"/>
          <w:szCs w:val="20"/>
        </w:rPr>
        <w:t xml:space="preserve">Types of </w:t>
      </w:r>
      <w:r w:rsidRPr="00FD520B">
        <w:rPr>
          <w:rFonts w:ascii="Arial" w:hAnsi="Arial" w:cs="Arial"/>
          <w:b/>
          <w:sz w:val="20"/>
          <w:szCs w:val="20"/>
        </w:rPr>
        <w:t>Waste</w:t>
      </w:r>
      <w:r w:rsidR="003E7A23" w:rsidRPr="00FD520B">
        <w:rPr>
          <w:rFonts w:ascii="Arial" w:hAnsi="Arial" w:cs="Arial"/>
          <w:b/>
          <w:sz w:val="20"/>
          <w:szCs w:val="20"/>
        </w:rPr>
        <w:t xml:space="preserve"> </w:t>
      </w:r>
      <w:r w:rsidRPr="00FD520B">
        <w:rPr>
          <w:rFonts w:ascii="Arial" w:hAnsi="Arial" w:cs="Arial"/>
          <w:b/>
          <w:sz w:val="20"/>
          <w:szCs w:val="20"/>
        </w:rPr>
        <w:t xml:space="preserve">(batteries, recyclables, office waste, etc.) </w:t>
      </w:r>
    </w:p>
    <w:p w14:paraId="36AD721D" w14:textId="77777777" w:rsidR="00CD20B6" w:rsidRPr="00FD520B" w:rsidRDefault="00CD20B6" w:rsidP="00AF1C3B">
      <w:pPr>
        <w:spacing w:after="0" w:line="240" w:lineRule="auto"/>
        <w:jc w:val="both"/>
        <w:rPr>
          <w:rFonts w:ascii="Arial" w:hAnsi="Arial" w:cs="Arial"/>
          <w:sz w:val="20"/>
          <w:szCs w:val="20"/>
        </w:rPr>
      </w:pPr>
    </w:p>
    <w:p w14:paraId="36FF9867" w14:textId="3A059A11"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Laboratories generate other forms of chemical waste similar to that generated by administrative offices and groups like Custodial Services and Facilities.  The types of waste include, but are not limited to</w:t>
      </w:r>
      <w:r w:rsidR="00EF4F51" w:rsidRPr="00FD520B">
        <w:rPr>
          <w:rFonts w:ascii="Arial" w:hAnsi="Arial" w:cs="Arial"/>
          <w:sz w:val="20"/>
          <w:szCs w:val="20"/>
        </w:rPr>
        <w:t>,</w:t>
      </w:r>
      <w:r w:rsidRPr="00FD520B">
        <w:rPr>
          <w:rFonts w:ascii="Arial" w:hAnsi="Arial" w:cs="Arial"/>
          <w:sz w:val="20"/>
          <w:szCs w:val="20"/>
        </w:rPr>
        <w:t xml:space="preserve"> computer and electronic equipment, industrial cleaners, used oil, recyclable metals, and batteries. </w:t>
      </w:r>
    </w:p>
    <w:p w14:paraId="06868768" w14:textId="77777777" w:rsidR="00CD20B6" w:rsidRPr="00FD520B" w:rsidRDefault="00CD20B6" w:rsidP="00AF1C3B">
      <w:pPr>
        <w:spacing w:after="0" w:line="240" w:lineRule="auto"/>
        <w:jc w:val="both"/>
        <w:rPr>
          <w:rFonts w:ascii="Arial" w:hAnsi="Arial" w:cs="Arial"/>
          <w:sz w:val="20"/>
          <w:szCs w:val="20"/>
        </w:rPr>
      </w:pPr>
    </w:p>
    <w:p w14:paraId="7205480A" w14:textId="3EC97F39"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w:t>
      </w:r>
      <w:r w:rsidR="00F8299C" w:rsidRPr="00FD520B">
        <w:rPr>
          <w:rFonts w:ascii="Arial" w:hAnsi="Arial" w:cs="Arial"/>
          <w:i/>
          <w:sz w:val="20"/>
          <w:szCs w:val="20"/>
        </w:rPr>
        <w:t xml:space="preserve">Laboratory </w:t>
      </w:r>
      <w:r w:rsidRPr="00FD520B">
        <w:rPr>
          <w:rFonts w:ascii="Arial" w:hAnsi="Arial" w:cs="Arial"/>
          <w:i/>
          <w:sz w:val="20"/>
          <w:szCs w:val="20"/>
        </w:rPr>
        <w:t>Waste Disposal Guide</w:t>
      </w:r>
      <w:r w:rsidRPr="00FD520B">
        <w:rPr>
          <w:rFonts w:ascii="Arial" w:hAnsi="Arial" w:cs="Arial"/>
          <w:sz w:val="20"/>
          <w:szCs w:val="20"/>
        </w:rPr>
        <w:t xml:space="preserve"> fl</w:t>
      </w:r>
      <w:r w:rsidR="00F8299C" w:rsidRPr="00FD520B">
        <w:rPr>
          <w:rFonts w:ascii="Arial" w:hAnsi="Arial" w:cs="Arial"/>
          <w:sz w:val="20"/>
          <w:szCs w:val="20"/>
        </w:rPr>
        <w:t>ow</w:t>
      </w:r>
      <w:r w:rsidRPr="00FD520B">
        <w:rPr>
          <w:rFonts w:ascii="Arial" w:hAnsi="Arial" w:cs="Arial"/>
          <w:sz w:val="20"/>
          <w:szCs w:val="20"/>
        </w:rPr>
        <w:t>chart, available through EHS, provides information on the proper disposal of such waste.  Information can also be found online at</w:t>
      </w:r>
      <w:r w:rsidR="00EF4F51" w:rsidRPr="00FD520B">
        <w:rPr>
          <w:rFonts w:ascii="Arial" w:hAnsi="Arial" w:cs="Arial"/>
          <w:sz w:val="20"/>
          <w:szCs w:val="20"/>
        </w:rPr>
        <w:t>:</w:t>
      </w:r>
    </w:p>
    <w:p w14:paraId="4FA9AEBA" w14:textId="77777777" w:rsidR="00CD20B6" w:rsidRPr="00FD520B" w:rsidRDefault="00CD20B6" w:rsidP="00AF1C3B">
      <w:pPr>
        <w:spacing w:after="0" w:line="240" w:lineRule="auto"/>
        <w:jc w:val="both"/>
        <w:rPr>
          <w:rFonts w:ascii="Arial" w:hAnsi="Arial" w:cs="Arial"/>
          <w:sz w:val="20"/>
          <w:szCs w:val="20"/>
        </w:rPr>
      </w:pPr>
    </w:p>
    <w:tbl>
      <w:tblPr>
        <w:tblW w:w="8802" w:type="dxa"/>
        <w:tblInd w:w="1080" w:type="dxa"/>
        <w:tblLook w:val="01E0" w:firstRow="1" w:lastRow="1" w:firstColumn="1" w:lastColumn="1" w:noHBand="0" w:noVBand="0"/>
      </w:tblPr>
      <w:tblGrid>
        <w:gridCol w:w="8802"/>
      </w:tblGrid>
      <w:tr w:rsidR="0069592A" w:rsidRPr="00FD520B" w14:paraId="6AB1EF53" w14:textId="77777777" w:rsidTr="00FE21A6">
        <w:trPr>
          <w:trHeight w:val="243"/>
        </w:trPr>
        <w:tc>
          <w:tcPr>
            <w:tcW w:w="8802" w:type="dxa"/>
            <w:vAlign w:val="center"/>
          </w:tcPr>
          <w:p w14:paraId="3BA10297" w14:textId="4F2AF846" w:rsidR="0069592A" w:rsidRPr="00FD520B" w:rsidRDefault="000D6C23" w:rsidP="00AF1C3B">
            <w:pPr>
              <w:spacing w:after="0" w:line="240" w:lineRule="auto"/>
              <w:rPr>
                <w:rFonts w:ascii="Arial" w:hAnsi="Arial" w:cs="Arial"/>
                <w:sz w:val="20"/>
                <w:szCs w:val="20"/>
              </w:rPr>
            </w:pPr>
            <w:hyperlink r:id="rId81" w:history="1">
              <w:r w:rsidR="0069592A" w:rsidRPr="00FD520B">
                <w:rPr>
                  <w:rStyle w:val="Hyperlink"/>
                  <w:rFonts w:ascii="Arial" w:hAnsi="Arial" w:cs="Arial"/>
                  <w:sz w:val="20"/>
                  <w:szCs w:val="20"/>
                </w:rPr>
                <w:t>Office and Facility Chemical Waste Management Procedures</w:t>
              </w:r>
            </w:hyperlink>
          </w:p>
        </w:tc>
      </w:tr>
      <w:tr w:rsidR="0069592A" w:rsidRPr="00FD520B" w14:paraId="09CB9D44" w14:textId="77777777" w:rsidTr="00FE21A6">
        <w:trPr>
          <w:trHeight w:val="360"/>
        </w:trPr>
        <w:tc>
          <w:tcPr>
            <w:tcW w:w="8802" w:type="dxa"/>
            <w:vAlign w:val="center"/>
          </w:tcPr>
          <w:p w14:paraId="4737248F" w14:textId="21847B40" w:rsidR="0069592A" w:rsidRPr="00FD520B" w:rsidRDefault="000D6C23" w:rsidP="00AF1C3B">
            <w:pPr>
              <w:spacing w:after="0" w:line="240" w:lineRule="auto"/>
              <w:rPr>
                <w:rFonts w:ascii="Arial" w:hAnsi="Arial" w:cs="Arial"/>
                <w:sz w:val="20"/>
                <w:szCs w:val="20"/>
              </w:rPr>
            </w:pPr>
            <w:hyperlink r:id="rId82" w:history="1">
              <w:r w:rsidR="0069592A" w:rsidRPr="00FD520B">
                <w:rPr>
                  <w:rStyle w:val="Hyperlink"/>
                  <w:rFonts w:ascii="Arial" w:hAnsi="Arial" w:cs="Arial"/>
                  <w:sz w:val="20"/>
                  <w:szCs w:val="20"/>
                </w:rPr>
                <w:t>Recycling and Waste Minimization Resources</w:t>
              </w:r>
            </w:hyperlink>
          </w:p>
        </w:tc>
      </w:tr>
    </w:tbl>
    <w:p w14:paraId="635CE10A" w14:textId="77777777" w:rsidR="00CD20B6" w:rsidRPr="00FD520B" w:rsidRDefault="00CD20B6" w:rsidP="00AF1C3B">
      <w:pPr>
        <w:spacing w:after="0" w:line="240" w:lineRule="auto"/>
        <w:jc w:val="both"/>
        <w:rPr>
          <w:rFonts w:ascii="Arial" w:hAnsi="Arial" w:cs="Arial"/>
          <w:sz w:val="20"/>
          <w:szCs w:val="20"/>
        </w:rPr>
      </w:pPr>
    </w:p>
    <w:p w14:paraId="7D322455" w14:textId="77777777" w:rsidR="00CD20B6" w:rsidRPr="00286981" w:rsidRDefault="00CD20B6" w:rsidP="00AF1C3B">
      <w:pPr>
        <w:spacing w:after="0" w:line="240" w:lineRule="auto"/>
        <w:jc w:val="both"/>
        <w:rPr>
          <w:rFonts w:ascii="Arial" w:hAnsi="Arial" w:cs="Arial"/>
          <w:sz w:val="20"/>
          <w:szCs w:val="20"/>
        </w:rPr>
      </w:pPr>
    </w:p>
    <w:p w14:paraId="07A8B9B5" w14:textId="77777777" w:rsidR="00CD20B6" w:rsidRPr="00FD520B" w:rsidRDefault="00CD20B6" w:rsidP="00AF1C3B">
      <w:pPr>
        <w:spacing w:after="0" w:line="240" w:lineRule="auto"/>
        <w:jc w:val="both"/>
        <w:rPr>
          <w:rFonts w:ascii="Arial" w:hAnsi="Arial" w:cs="Arial"/>
          <w:sz w:val="20"/>
          <w:szCs w:val="20"/>
        </w:rPr>
      </w:pPr>
      <w:r w:rsidRPr="00286981">
        <w:rPr>
          <w:rFonts w:ascii="Arial" w:hAnsi="Arial" w:cs="Arial"/>
          <w:b/>
        </w:rPr>
        <w:br w:type="page"/>
      </w:r>
      <w:r w:rsidRPr="00FD520B">
        <w:rPr>
          <w:rFonts w:ascii="Arial" w:hAnsi="Arial" w:cs="Arial"/>
          <w:b/>
          <w:sz w:val="20"/>
          <w:szCs w:val="20"/>
        </w:rPr>
        <w:lastRenderedPageBreak/>
        <w:t>Infectious/Biological Waste</w:t>
      </w:r>
    </w:p>
    <w:p w14:paraId="6EE90CB9" w14:textId="77777777" w:rsidR="00CD20B6" w:rsidRPr="00FD520B" w:rsidRDefault="00CD20B6" w:rsidP="00AF1C3B">
      <w:pPr>
        <w:spacing w:after="0" w:line="240" w:lineRule="auto"/>
        <w:jc w:val="both"/>
        <w:rPr>
          <w:rFonts w:ascii="Arial" w:hAnsi="Arial" w:cs="Arial"/>
          <w:sz w:val="20"/>
          <w:szCs w:val="20"/>
        </w:rPr>
      </w:pPr>
    </w:p>
    <w:p w14:paraId="7D9A0958" w14:textId="77777777"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The University of Delaware has developed an Infectious Waste Management program to assure that proper handling and disposal procedures are used to protect the health and safety of the University community and to be in compliance with the State of Delaware Department of Natural Resources and Environmental Control 7 Delaware Code, Chapter 60, Section 11. Types of infectious waste generated at the University of Delaware include, but are not limited to, blood and blood products; pathological wastes; cultures and stocks of etiologic agents; laboratory wastes which have come in contact with pathogenic organisms, blood or body fluids; and contaminated needles and syringes.</w:t>
      </w:r>
    </w:p>
    <w:p w14:paraId="196563CA" w14:textId="77777777" w:rsidR="00CD20B6" w:rsidRPr="00FD520B" w:rsidRDefault="00CD20B6" w:rsidP="00AF1C3B">
      <w:pPr>
        <w:spacing w:after="0" w:line="240" w:lineRule="auto"/>
        <w:jc w:val="both"/>
        <w:rPr>
          <w:rFonts w:ascii="Arial" w:hAnsi="Arial" w:cs="Arial"/>
          <w:sz w:val="20"/>
          <w:szCs w:val="20"/>
        </w:rPr>
      </w:pPr>
    </w:p>
    <w:p w14:paraId="61B208BC" w14:textId="010CB1FA" w:rsidR="00CD20B6" w:rsidRPr="00FD520B" w:rsidRDefault="00CD20B6" w:rsidP="00AF1C3B">
      <w:pPr>
        <w:numPr>
          <w:ilvl w:val="0"/>
          <w:numId w:val="26"/>
        </w:numPr>
        <w:spacing w:after="0" w:line="240" w:lineRule="auto"/>
        <w:jc w:val="both"/>
        <w:rPr>
          <w:rFonts w:ascii="Arial" w:hAnsi="Arial" w:cs="Arial"/>
          <w:sz w:val="20"/>
          <w:szCs w:val="20"/>
        </w:rPr>
      </w:pPr>
      <w:r w:rsidRPr="00FD520B">
        <w:rPr>
          <w:rFonts w:ascii="Arial" w:hAnsi="Arial" w:cs="Arial"/>
          <w:sz w:val="20"/>
          <w:szCs w:val="20"/>
        </w:rPr>
        <w:t>Supplies and Equipment:  Waste boxes, bags, tape, and sharps containers are provided by the Department of Environmental Health and Safety (EHS).  In some locations on campus</w:t>
      </w:r>
      <w:r w:rsidR="00EF4F51" w:rsidRPr="00FD520B">
        <w:rPr>
          <w:rFonts w:ascii="Arial" w:hAnsi="Arial" w:cs="Arial"/>
          <w:sz w:val="20"/>
          <w:szCs w:val="20"/>
        </w:rPr>
        <w:t>,</w:t>
      </w:r>
      <w:r w:rsidRPr="00FD520B">
        <w:rPr>
          <w:rFonts w:ascii="Arial" w:hAnsi="Arial" w:cs="Arial"/>
          <w:sz w:val="20"/>
          <w:szCs w:val="20"/>
        </w:rPr>
        <w:t xml:space="preserve"> the supplies are available at a central location.  These locations typically also serve as a storage location for full boxes awaiting pick-up.  You should check with your </w:t>
      </w:r>
      <w:r w:rsidR="00E76A74" w:rsidRPr="00FD520B">
        <w:rPr>
          <w:rFonts w:ascii="Arial" w:hAnsi="Arial" w:cs="Arial"/>
          <w:sz w:val="20"/>
          <w:szCs w:val="20"/>
        </w:rPr>
        <w:t>d</w:t>
      </w:r>
      <w:r w:rsidRPr="00FD520B">
        <w:rPr>
          <w:rFonts w:ascii="Arial" w:hAnsi="Arial" w:cs="Arial"/>
          <w:sz w:val="20"/>
          <w:szCs w:val="20"/>
        </w:rPr>
        <w:t>epartment to see if this is available at your building.</w:t>
      </w:r>
    </w:p>
    <w:p w14:paraId="0605F1A9" w14:textId="77777777" w:rsidR="00CD20B6" w:rsidRPr="00FD520B" w:rsidRDefault="00CD20B6" w:rsidP="00AF1C3B">
      <w:pPr>
        <w:spacing w:after="0" w:line="240" w:lineRule="auto"/>
        <w:jc w:val="both"/>
        <w:rPr>
          <w:rFonts w:ascii="Arial" w:hAnsi="Arial" w:cs="Arial"/>
          <w:sz w:val="20"/>
          <w:szCs w:val="20"/>
        </w:rPr>
      </w:pPr>
    </w:p>
    <w:p w14:paraId="2D14A04F" w14:textId="060C75A9" w:rsidR="00CD20B6" w:rsidRPr="00FD520B" w:rsidRDefault="00CD20B6" w:rsidP="00AF1C3B">
      <w:pPr>
        <w:numPr>
          <w:ilvl w:val="0"/>
          <w:numId w:val="26"/>
        </w:numPr>
        <w:spacing w:after="0" w:line="240" w:lineRule="auto"/>
        <w:jc w:val="both"/>
        <w:rPr>
          <w:rFonts w:ascii="Arial" w:hAnsi="Arial" w:cs="Arial"/>
          <w:sz w:val="20"/>
          <w:szCs w:val="20"/>
        </w:rPr>
      </w:pPr>
      <w:r w:rsidRPr="00FD520B">
        <w:rPr>
          <w:rFonts w:ascii="Arial" w:hAnsi="Arial" w:cs="Arial"/>
          <w:sz w:val="20"/>
          <w:szCs w:val="20"/>
        </w:rPr>
        <w:t>If you do not have a central storage location, supplies will be delivered to your lab</w:t>
      </w:r>
      <w:r w:rsidR="00EF4F51" w:rsidRPr="00FD520B">
        <w:rPr>
          <w:rFonts w:ascii="Arial" w:hAnsi="Arial" w:cs="Arial"/>
          <w:sz w:val="20"/>
          <w:szCs w:val="20"/>
        </w:rPr>
        <w:t>,</w:t>
      </w:r>
      <w:r w:rsidRPr="00FD520B">
        <w:rPr>
          <w:rFonts w:ascii="Arial" w:hAnsi="Arial" w:cs="Arial"/>
          <w:sz w:val="20"/>
          <w:szCs w:val="20"/>
        </w:rPr>
        <w:t xml:space="preserve"> and your waste will be picked up there.  To request a pick-up, either call EHS at x8475 or submit a </w:t>
      </w:r>
      <w:hyperlink r:id="rId83" w:history="1">
        <w:r w:rsidR="00E76A74" w:rsidRPr="00FD520B">
          <w:rPr>
            <w:rStyle w:val="Hyperlink"/>
            <w:rFonts w:ascii="Arial" w:hAnsi="Arial" w:cs="Arial"/>
            <w:sz w:val="20"/>
            <w:szCs w:val="20"/>
          </w:rPr>
          <w:t>web form request</w:t>
        </w:r>
      </w:hyperlink>
      <w:r w:rsidRPr="00FD520B">
        <w:rPr>
          <w:rFonts w:ascii="Arial" w:hAnsi="Arial" w:cs="Arial"/>
          <w:sz w:val="20"/>
          <w:szCs w:val="20"/>
        </w:rPr>
        <w:t>.</w:t>
      </w:r>
    </w:p>
    <w:p w14:paraId="0B56CE38" w14:textId="77777777" w:rsidR="00CD20B6" w:rsidRPr="00FD520B" w:rsidRDefault="00CD20B6" w:rsidP="00AF1C3B">
      <w:pPr>
        <w:spacing w:after="0" w:line="240" w:lineRule="auto"/>
        <w:ind w:left="360"/>
        <w:jc w:val="both"/>
        <w:rPr>
          <w:rFonts w:ascii="Arial" w:hAnsi="Arial" w:cs="Arial"/>
          <w:sz w:val="20"/>
          <w:szCs w:val="20"/>
        </w:rPr>
      </w:pPr>
    </w:p>
    <w:p w14:paraId="1C31F3D1" w14:textId="77777777" w:rsidR="00CD20B6" w:rsidRPr="00FD520B" w:rsidRDefault="00CD20B6" w:rsidP="00AF1C3B">
      <w:pPr>
        <w:numPr>
          <w:ilvl w:val="0"/>
          <w:numId w:val="26"/>
        </w:numPr>
        <w:spacing w:after="0" w:line="240" w:lineRule="auto"/>
        <w:jc w:val="both"/>
        <w:rPr>
          <w:rFonts w:ascii="Arial" w:hAnsi="Arial" w:cs="Arial"/>
          <w:sz w:val="20"/>
          <w:szCs w:val="20"/>
        </w:rPr>
      </w:pPr>
      <w:r w:rsidRPr="00FD520B">
        <w:rPr>
          <w:rFonts w:ascii="Arial" w:hAnsi="Arial" w:cs="Arial"/>
          <w:sz w:val="20"/>
          <w:szCs w:val="20"/>
        </w:rPr>
        <w:t xml:space="preserve">Training and Procedures:  Contact the Biosafety Specialist to set up the waste program for your lab.  Follow all </w:t>
      </w:r>
      <w:hyperlink r:id="rId84" w:history="1">
        <w:r w:rsidRPr="00FD520B">
          <w:rPr>
            <w:rStyle w:val="Hyperlink"/>
            <w:rFonts w:ascii="Arial" w:hAnsi="Arial" w:cs="Arial"/>
            <w:sz w:val="20"/>
            <w:szCs w:val="20"/>
          </w:rPr>
          <w:t>infectious waste disposal requirements</w:t>
        </w:r>
      </w:hyperlink>
      <w:r w:rsidRPr="00FD520B">
        <w:rPr>
          <w:rFonts w:ascii="Arial" w:hAnsi="Arial" w:cs="Arial"/>
          <w:sz w:val="20"/>
          <w:szCs w:val="20"/>
        </w:rPr>
        <w:t xml:space="preserve">. The </w:t>
      </w:r>
      <w:r w:rsidRPr="00FD520B">
        <w:rPr>
          <w:rFonts w:ascii="Arial" w:hAnsi="Arial" w:cs="Arial"/>
          <w:i/>
          <w:sz w:val="20"/>
          <w:szCs w:val="20"/>
        </w:rPr>
        <w:t>Waste Disposal Guide</w:t>
      </w:r>
      <w:r w:rsidRPr="00FD520B">
        <w:rPr>
          <w:rFonts w:ascii="Arial" w:hAnsi="Arial" w:cs="Arial"/>
          <w:sz w:val="20"/>
          <w:szCs w:val="20"/>
        </w:rPr>
        <w:t xml:space="preserve"> flipchart, available through EHS, provides information on the proper disposal of biological waste.  Training in proper waste practices will be provided when you and your staff attend biological safety training.</w:t>
      </w:r>
    </w:p>
    <w:p w14:paraId="4363589D" w14:textId="77777777" w:rsidR="00CD20B6" w:rsidRPr="00FD520B" w:rsidRDefault="00CD20B6" w:rsidP="00AF1C3B">
      <w:pPr>
        <w:spacing w:after="0" w:line="240" w:lineRule="auto"/>
        <w:jc w:val="both"/>
        <w:rPr>
          <w:rFonts w:ascii="Arial" w:hAnsi="Arial" w:cs="Arial"/>
          <w:sz w:val="20"/>
          <w:szCs w:val="20"/>
        </w:rPr>
      </w:pPr>
    </w:p>
    <w:p w14:paraId="48E200EC" w14:textId="77777777" w:rsidR="00CD20B6" w:rsidRPr="00FD520B" w:rsidRDefault="00CD20B6" w:rsidP="00AF1C3B">
      <w:pPr>
        <w:spacing w:after="0" w:line="240" w:lineRule="auto"/>
        <w:jc w:val="both"/>
        <w:rPr>
          <w:rFonts w:ascii="Arial" w:hAnsi="Arial" w:cs="Arial"/>
          <w:b/>
          <w:sz w:val="20"/>
          <w:szCs w:val="20"/>
        </w:rPr>
      </w:pPr>
      <w:r w:rsidRPr="00FD520B">
        <w:rPr>
          <w:rFonts w:ascii="Arial" w:hAnsi="Arial" w:cs="Arial"/>
          <w:b/>
          <w:sz w:val="20"/>
          <w:szCs w:val="20"/>
        </w:rPr>
        <w:t>Radioactive Waste</w:t>
      </w:r>
    </w:p>
    <w:p w14:paraId="214A42AA" w14:textId="77777777" w:rsidR="00CD20B6" w:rsidRPr="00FD520B" w:rsidRDefault="00CD20B6" w:rsidP="00AF1C3B">
      <w:pPr>
        <w:spacing w:after="0" w:line="240" w:lineRule="auto"/>
        <w:jc w:val="both"/>
        <w:rPr>
          <w:rFonts w:ascii="Arial" w:hAnsi="Arial" w:cs="Arial"/>
          <w:b/>
          <w:sz w:val="20"/>
          <w:szCs w:val="20"/>
        </w:rPr>
      </w:pPr>
    </w:p>
    <w:p w14:paraId="38EC40EF" w14:textId="53228898" w:rsidR="00CD20B6" w:rsidRPr="00FD520B" w:rsidRDefault="00CD20B6" w:rsidP="00AF1C3B">
      <w:pPr>
        <w:spacing w:after="0" w:line="240" w:lineRule="auto"/>
        <w:jc w:val="both"/>
        <w:rPr>
          <w:rFonts w:ascii="Arial" w:hAnsi="Arial" w:cs="Arial"/>
          <w:sz w:val="20"/>
          <w:szCs w:val="20"/>
        </w:rPr>
      </w:pPr>
      <w:r w:rsidRPr="00FD520B">
        <w:rPr>
          <w:rFonts w:ascii="Arial" w:hAnsi="Arial" w:cs="Arial"/>
          <w:sz w:val="20"/>
          <w:szCs w:val="20"/>
        </w:rPr>
        <w:t xml:space="preserve">The University of Delaware has developed a Radioactive Waste Management program to assure that proper handling and disposal procedures are </w:t>
      </w:r>
      <w:r w:rsidR="00E671A5" w:rsidRPr="00FD520B">
        <w:rPr>
          <w:rFonts w:ascii="Arial" w:hAnsi="Arial" w:cs="Arial"/>
          <w:sz w:val="20"/>
          <w:szCs w:val="20"/>
        </w:rPr>
        <w:t>followed</w:t>
      </w:r>
      <w:r w:rsidRPr="00FD520B">
        <w:rPr>
          <w:rFonts w:ascii="Arial" w:hAnsi="Arial" w:cs="Arial"/>
          <w:sz w:val="20"/>
          <w:szCs w:val="20"/>
        </w:rPr>
        <w:t xml:space="preserve"> to protect the health and safety of the University community and to be in compliance with the US Nuclear Regulatory Commission regulations.  Types of radioactive waste generated at the University of Delaware generally include contaminated solid material (such as gloves, tubes, bench paper, etc.), vials containing radioactive liquid scintillation cocktail, and radioactive liquids.</w:t>
      </w:r>
    </w:p>
    <w:p w14:paraId="5A83EE1C" w14:textId="77777777" w:rsidR="00CD20B6" w:rsidRPr="00FD520B" w:rsidRDefault="00CD20B6" w:rsidP="00AF1C3B">
      <w:pPr>
        <w:spacing w:after="0" w:line="240" w:lineRule="auto"/>
        <w:jc w:val="both"/>
        <w:rPr>
          <w:rFonts w:ascii="Arial" w:hAnsi="Arial" w:cs="Arial"/>
          <w:sz w:val="20"/>
          <w:szCs w:val="20"/>
        </w:rPr>
      </w:pPr>
    </w:p>
    <w:p w14:paraId="1252877C" w14:textId="396F8403" w:rsidR="00CD20B6" w:rsidRPr="00FD520B" w:rsidRDefault="00CD20B6" w:rsidP="00AF1C3B">
      <w:pPr>
        <w:numPr>
          <w:ilvl w:val="0"/>
          <w:numId w:val="27"/>
        </w:numPr>
        <w:spacing w:after="0" w:line="240" w:lineRule="auto"/>
        <w:jc w:val="both"/>
        <w:rPr>
          <w:rFonts w:ascii="Arial" w:hAnsi="Arial" w:cs="Arial"/>
          <w:sz w:val="20"/>
          <w:szCs w:val="20"/>
        </w:rPr>
      </w:pPr>
      <w:r w:rsidRPr="00FD520B">
        <w:rPr>
          <w:rFonts w:ascii="Arial" w:hAnsi="Arial" w:cs="Arial"/>
          <w:sz w:val="20"/>
          <w:szCs w:val="20"/>
        </w:rPr>
        <w:t>Supplies and Equipment:  Radioactive waste containers are provided by the Department of Environmental Health and Safety.  Nalgene carboys (8 or 10L capacity) are provided for liquid waste.  Five</w:t>
      </w:r>
      <w:r w:rsidR="00E76A74" w:rsidRPr="00FD520B">
        <w:rPr>
          <w:rFonts w:ascii="Arial" w:hAnsi="Arial" w:cs="Arial"/>
          <w:sz w:val="20"/>
          <w:szCs w:val="20"/>
        </w:rPr>
        <w:t>-</w:t>
      </w:r>
      <w:r w:rsidRPr="00FD520B">
        <w:rPr>
          <w:rFonts w:ascii="Arial" w:hAnsi="Arial" w:cs="Arial"/>
          <w:sz w:val="20"/>
          <w:szCs w:val="20"/>
        </w:rPr>
        <w:t>gallon plastic or metal pails are provided for vials and solid waste.  If you wish to use other waste containers, contact the Radiation Safety Officer.  Shielding (e.g.</w:t>
      </w:r>
      <w:r w:rsidR="00E76A74" w:rsidRPr="00FD520B">
        <w:rPr>
          <w:rFonts w:ascii="Arial" w:hAnsi="Arial" w:cs="Arial"/>
          <w:sz w:val="20"/>
          <w:szCs w:val="20"/>
        </w:rPr>
        <w:t>,</w:t>
      </w:r>
      <w:r w:rsidRPr="00FD520B">
        <w:rPr>
          <w:rFonts w:ascii="Arial" w:hAnsi="Arial" w:cs="Arial"/>
          <w:sz w:val="20"/>
          <w:szCs w:val="20"/>
        </w:rPr>
        <w:t xml:space="preserve"> lead, </w:t>
      </w:r>
      <w:r w:rsidR="00B353D1" w:rsidRPr="00FD520B">
        <w:rPr>
          <w:rFonts w:ascii="Arial" w:hAnsi="Arial" w:cs="Arial"/>
          <w:sz w:val="20"/>
          <w:szCs w:val="20"/>
        </w:rPr>
        <w:t>Plexiglas</w:t>
      </w:r>
      <w:r w:rsidRPr="00FD520B">
        <w:rPr>
          <w:rFonts w:ascii="Arial" w:hAnsi="Arial" w:cs="Arial"/>
          <w:sz w:val="20"/>
          <w:szCs w:val="20"/>
        </w:rPr>
        <w:t xml:space="preserve">) for waste containers is not provided by EHS and should be purchased if necessary for the radioactive work planned.  To request a waste pick-up, either call EHS at x8475 or submit a </w:t>
      </w:r>
      <w:hyperlink r:id="rId85" w:history="1">
        <w:r w:rsidR="00E76A74" w:rsidRPr="00FD520B">
          <w:rPr>
            <w:rStyle w:val="Hyperlink"/>
            <w:rFonts w:ascii="Arial" w:hAnsi="Arial" w:cs="Arial"/>
            <w:sz w:val="20"/>
            <w:szCs w:val="20"/>
          </w:rPr>
          <w:t>web form request</w:t>
        </w:r>
      </w:hyperlink>
      <w:r w:rsidRPr="00FD520B">
        <w:rPr>
          <w:rFonts w:ascii="Arial" w:hAnsi="Arial" w:cs="Arial"/>
          <w:sz w:val="20"/>
          <w:szCs w:val="20"/>
        </w:rPr>
        <w:t>.</w:t>
      </w:r>
    </w:p>
    <w:p w14:paraId="03245553" w14:textId="77777777" w:rsidR="00CD20B6" w:rsidRPr="00FD520B" w:rsidRDefault="00CD20B6" w:rsidP="00AF1C3B">
      <w:pPr>
        <w:spacing w:after="0" w:line="240" w:lineRule="auto"/>
        <w:ind w:left="360"/>
        <w:jc w:val="both"/>
        <w:rPr>
          <w:rFonts w:ascii="Arial" w:hAnsi="Arial" w:cs="Arial"/>
          <w:sz w:val="20"/>
          <w:szCs w:val="20"/>
        </w:rPr>
      </w:pPr>
    </w:p>
    <w:p w14:paraId="23EA0A40" w14:textId="77777777" w:rsidR="00CD20B6" w:rsidRPr="00FD520B" w:rsidRDefault="00CD20B6" w:rsidP="00AF1C3B">
      <w:pPr>
        <w:numPr>
          <w:ilvl w:val="0"/>
          <w:numId w:val="27"/>
        </w:numPr>
        <w:spacing w:after="0" w:line="240" w:lineRule="auto"/>
        <w:rPr>
          <w:rFonts w:ascii="Arial" w:hAnsi="Arial" w:cs="Arial"/>
          <w:sz w:val="20"/>
          <w:szCs w:val="20"/>
        </w:rPr>
      </w:pPr>
      <w:r w:rsidRPr="00FD520B">
        <w:rPr>
          <w:rFonts w:ascii="Arial" w:hAnsi="Arial" w:cs="Arial"/>
          <w:sz w:val="20"/>
          <w:szCs w:val="20"/>
        </w:rPr>
        <w:t xml:space="preserve">Training and Procedures:  Contact the Radiation Safety Officer to set up the waste program for your lab.  The </w:t>
      </w:r>
      <w:r w:rsidRPr="00FD520B">
        <w:rPr>
          <w:rFonts w:ascii="Arial" w:hAnsi="Arial" w:cs="Arial"/>
          <w:i/>
          <w:sz w:val="20"/>
          <w:szCs w:val="20"/>
        </w:rPr>
        <w:t>Waste Disposal Guide</w:t>
      </w:r>
      <w:r w:rsidRPr="00FD520B">
        <w:rPr>
          <w:rFonts w:ascii="Arial" w:hAnsi="Arial" w:cs="Arial"/>
          <w:sz w:val="20"/>
          <w:szCs w:val="20"/>
        </w:rPr>
        <w:t xml:space="preserve"> flipchart, available through EHS, provides information on the proper disposal of radioactive waste.  Training in proper waste practices will be provided when you and your staff attend radiation safety training.</w:t>
      </w:r>
    </w:p>
    <w:p w14:paraId="6497FC76" w14:textId="77777777" w:rsidR="00CD20B6" w:rsidRPr="00FD520B" w:rsidRDefault="00CD20B6" w:rsidP="00AF1C3B">
      <w:pPr>
        <w:pStyle w:val="ListParagraph"/>
        <w:rPr>
          <w:rFonts w:ascii="Arial" w:hAnsi="Arial" w:cs="Arial"/>
        </w:rPr>
      </w:pPr>
    </w:p>
    <w:p w14:paraId="35BD2916" w14:textId="0C416E09" w:rsidR="00AF1C3B" w:rsidRPr="00FD520B" w:rsidRDefault="00AF1C3B">
      <w:pPr>
        <w:rPr>
          <w:rFonts w:ascii="Arial" w:hAnsi="Arial" w:cs="Arial"/>
          <w:sz w:val="20"/>
          <w:szCs w:val="20"/>
        </w:rPr>
      </w:pPr>
      <w:r w:rsidRPr="00FD520B">
        <w:rPr>
          <w:rFonts w:ascii="Arial" w:hAnsi="Arial" w:cs="Arial"/>
          <w:sz w:val="20"/>
          <w:szCs w:val="20"/>
        </w:rPr>
        <w:br w:type="page"/>
      </w:r>
    </w:p>
    <w:p w14:paraId="34DE1240" w14:textId="691578F0" w:rsidR="00CD20B6" w:rsidRPr="00286981" w:rsidRDefault="00CD20B6" w:rsidP="00AF1C3B">
      <w:pPr>
        <w:spacing w:after="0" w:line="240" w:lineRule="auto"/>
        <w:rPr>
          <w:rFonts w:ascii="Arial" w:hAnsi="Arial" w:cs="Arial"/>
          <w:sz w:val="28"/>
          <w:szCs w:val="28"/>
        </w:rPr>
      </w:pPr>
      <w:r w:rsidRPr="00286981">
        <w:rPr>
          <w:rFonts w:ascii="Arial" w:hAnsi="Arial" w:cs="Arial"/>
          <w:sz w:val="28"/>
          <w:szCs w:val="28"/>
        </w:rPr>
        <w:lastRenderedPageBreak/>
        <w:t>Section 6:  Shipping Laboratory Materials</w:t>
      </w:r>
      <w:r w:rsidR="001A08A9" w:rsidRPr="00286981">
        <w:rPr>
          <w:rFonts w:ascii="Arial" w:hAnsi="Arial" w:cs="Arial"/>
          <w:sz w:val="28"/>
          <w:szCs w:val="28"/>
        </w:rPr>
        <w:t xml:space="preserve"> and Dangerous Goods</w:t>
      </w:r>
    </w:p>
    <w:p w14:paraId="466EF23F" w14:textId="77777777" w:rsidR="00CD20B6" w:rsidRPr="00286981" w:rsidRDefault="00CD20B6" w:rsidP="00AF1C3B">
      <w:pPr>
        <w:spacing w:after="0" w:line="240" w:lineRule="auto"/>
        <w:rPr>
          <w:rFonts w:ascii="Arial" w:hAnsi="Arial" w:cs="Arial"/>
          <w:sz w:val="20"/>
          <w:szCs w:val="20"/>
        </w:rPr>
      </w:pPr>
    </w:p>
    <w:p w14:paraId="71D6034E" w14:textId="115C89FD" w:rsidR="00AF1C3B" w:rsidRPr="00FD520B" w:rsidRDefault="00CD20B6" w:rsidP="00AF1C3B">
      <w:pPr>
        <w:autoSpaceDE w:val="0"/>
        <w:autoSpaceDN w:val="0"/>
        <w:adjustRightInd w:val="0"/>
        <w:spacing w:after="0" w:line="240" w:lineRule="auto"/>
        <w:rPr>
          <w:rFonts w:ascii="Arial" w:hAnsi="Arial" w:cs="Arial"/>
          <w:sz w:val="20"/>
          <w:szCs w:val="20"/>
        </w:rPr>
      </w:pPr>
      <w:r w:rsidRPr="00FD520B">
        <w:rPr>
          <w:rFonts w:ascii="Arial" w:hAnsi="Arial" w:cs="Arial"/>
          <w:sz w:val="20"/>
          <w:szCs w:val="20"/>
        </w:rPr>
        <w:t>The University of Delaware has developed procedures to follow for the shipment of laboratory materials</w:t>
      </w:r>
      <w:r w:rsidR="001A08A9" w:rsidRPr="00FD520B">
        <w:rPr>
          <w:rFonts w:ascii="Arial" w:hAnsi="Arial" w:cs="Arial"/>
          <w:sz w:val="20"/>
          <w:szCs w:val="20"/>
        </w:rPr>
        <w:t xml:space="preserve"> and Dangerous goods as defined by DOT/IATA</w:t>
      </w:r>
      <w:r w:rsidRPr="00FD520B">
        <w:rPr>
          <w:rFonts w:ascii="Arial" w:hAnsi="Arial" w:cs="Arial"/>
          <w:sz w:val="20"/>
          <w:szCs w:val="20"/>
        </w:rPr>
        <w:t xml:space="preserve">.  </w:t>
      </w:r>
      <w:r w:rsidR="00EF4F51" w:rsidRPr="00FD520B">
        <w:rPr>
          <w:rFonts w:ascii="Arial" w:hAnsi="Arial" w:cs="Arial"/>
          <w:sz w:val="20"/>
          <w:szCs w:val="20"/>
        </w:rPr>
        <w:t>These</w:t>
      </w:r>
      <w:r w:rsidRPr="00FD520B">
        <w:rPr>
          <w:rFonts w:ascii="Arial" w:hAnsi="Arial" w:cs="Arial"/>
          <w:sz w:val="20"/>
          <w:szCs w:val="20"/>
        </w:rPr>
        <w:t xml:space="preserve"> include biological, chemical</w:t>
      </w:r>
      <w:r w:rsidR="001A08A9" w:rsidRPr="00FD520B">
        <w:rPr>
          <w:rFonts w:ascii="Arial" w:hAnsi="Arial" w:cs="Arial"/>
          <w:sz w:val="20"/>
          <w:szCs w:val="20"/>
        </w:rPr>
        <w:t>,</w:t>
      </w:r>
      <w:r w:rsidRPr="00FD520B">
        <w:rPr>
          <w:rFonts w:ascii="Arial" w:hAnsi="Arial" w:cs="Arial"/>
          <w:sz w:val="20"/>
          <w:szCs w:val="20"/>
        </w:rPr>
        <w:t xml:space="preserve"> radioactive materials</w:t>
      </w:r>
      <w:r w:rsidR="001A08A9" w:rsidRPr="00FD520B">
        <w:rPr>
          <w:rFonts w:ascii="Arial" w:hAnsi="Arial" w:cs="Arial"/>
          <w:sz w:val="20"/>
          <w:szCs w:val="20"/>
        </w:rPr>
        <w:t>, and lithium</w:t>
      </w:r>
      <w:r w:rsidR="00EF4F51" w:rsidRPr="00FD520B">
        <w:rPr>
          <w:rFonts w:ascii="Arial" w:hAnsi="Arial" w:cs="Arial"/>
          <w:sz w:val="20"/>
          <w:szCs w:val="20"/>
        </w:rPr>
        <w:t>-</w:t>
      </w:r>
      <w:r w:rsidR="001A08A9" w:rsidRPr="00FD520B">
        <w:rPr>
          <w:rFonts w:ascii="Arial" w:hAnsi="Arial" w:cs="Arial"/>
          <w:sz w:val="20"/>
          <w:szCs w:val="20"/>
        </w:rPr>
        <w:t>ion batteries</w:t>
      </w:r>
      <w:r w:rsidRPr="00FD520B">
        <w:rPr>
          <w:rFonts w:ascii="Arial" w:hAnsi="Arial" w:cs="Arial"/>
          <w:sz w:val="20"/>
          <w:szCs w:val="20"/>
        </w:rPr>
        <w:t xml:space="preserve">.  Some of these materials may be considered hazardous for shipping purposes.  If you will be shipping any laboratory samples or materials, complete a </w:t>
      </w:r>
      <w:hyperlink r:id="rId86" w:history="1">
        <w:r w:rsidRPr="00FD520B">
          <w:rPr>
            <w:rStyle w:val="Hyperlink"/>
            <w:rFonts w:ascii="Arial" w:hAnsi="Arial" w:cs="Arial"/>
            <w:sz w:val="20"/>
            <w:szCs w:val="20"/>
          </w:rPr>
          <w:t>shipping request form</w:t>
        </w:r>
      </w:hyperlink>
      <w:r w:rsidRPr="00FD520B">
        <w:rPr>
          <w:rFonts w:ascii="Arial" w:hAnsi="Arial" w:cs="Arial"/>
          <w:sz w:val="20"/>
          <w:szCs w:val="20"/>
        </w:rPr>
        <w:t xml:space="preserve"> and send </w:t>
      </w:r>
      <w:r w:rsidR="00E76A74" w:rsidRPr="00FD520B">
        <w:rPr>
          <w:rFonts w:ascii="Arial" w:hAnsi="Arial" w:cs="Arial"/>
          <w:sz w:val="20"/>
          <w:szCs w:val="20"/>
        </w:rPr>
        <w:t xml:space="preserve">it </w:t>
      </w:r>
      <w:r w:rsidRPr="00FD520B">
        <w:rPr>
          <w:rFonts w:ascii="Arial" w:hAnsi="Arial" w:cs="Arial"/>
          <w:sz w:val="20"/>
          <w:szCs w:val="20"/>
        </w:rPr>
        <w:t>to EHS for determination of hazard and further guidance in performing the shipment.  If the material is hazardous, EHS will perform the shipment for you</w:t>
      </w:r>
      <w:r w:rsidR="00F8299C" w:rsidRPr="00FD520B">
        <w:rPr>
          <w:rFonts w:ascii="Arial" w:hAnsi="Arial" w:cs="Arial"/>
          <w:sz w:val="20"/>
          <w:szCs w:val="20"/>
        </w:rPr>
        <w:t xml:space="preserve"> - please allow one week for processing.</w:t>
      </w:r>
      <w:r w:rsidRPr="00FD520B">
        <w:rPr>
          <w:rFonts w:ascii="Arial" w:hAnsi="Arial" w:cs="Arial"/>
          <w:sz w:val="20"/>
          <w:szCs w:val="20"/>
        </w:rPr>
        <w:t xml:space="preserve">  In addition, you may need a </w:t>
      </w:r>
      <w:hyperlink r:id="rId87" w:history="1">
        <w:r w:rsidRPr="00FD520B">
          <w:rPr>
            <w:rStyle w:val="Hyperlink"/>
            <w:rFonts w:ascii="Arial" w:hAnsi="Arial" w:cs="Arial"/>
            <w:sz w:val="20"/>
            <w:szCs w:val="20"/>
          </w:rPr>
          <w:t>Material Transfer Agreement</w:t>
        </w:r>
      </w:hyperlink>
      <w:r w:rsidRPr="00FD520B">
        <w:rPr>
          <w:rFonts w:ascii="Arial" w:hAnsi="Arial" w:cs="Arial"/>
          <w:sz w:val="20"/>
          <w:szCs w:val="20"/>
        </w:rPr>
        <w:t xml:space="preserve"> (MTA) from the Research Office.  Contact the Research Office at x2828 with any questions.  </w:t>
      </w:r>
    </w:p>
    <w:p w14:paraId="7FA437FE" w14:textId="77777777" w:rsidR="00AF1C3B" w:rsidRPr="00FD520B" w:rsidRDefault="00AF1C3B" w:rsidP="00AF1C3B">
      <w:pPr>
        <w:autoSpaceDE w:val="0"/>
        <w:autoSpaceDN w:val="0"/>
        <w:adjustRightInd w:val="0"/>
        <w:spacing w:after="0" w:line="240" w:lineRule="auto"/>
        <w:rPr>
          <w:rFonts w:ascii="Arial" w:hAnsi="Arial" w:cs="Arial"/>
          <w:sz w:val="20"/>
          <w:szCs w:val="20"/>
        </w:rPr>
      </w:pPr>
    </w:p>
    <w:p w14:paraId="1A1895D5" w14:textId="16C78774" w:rsidR="00AF1C3B" w:rsidRPr="00FD520B" w:rsidRDefault="00CD20B6" w:rsidP="00AF1C3B">
      <w:pPr>
        <w:autoSpaceDE w:val="0"/>
        <w:autoSpaceDN w:val="0"/>
        <w:adjustRightInd w:val="0"/>
        <w:spacing w:after="0" w:line="240" w:lineRule="auto"/>
        <w:rPr>
          <w:rFonts w:ascii="Arial" w:hAnsi="Arial" w:cs="Arial"/>
          <w:sz w:val="20"/>
          <w:szCs w:val="20"/>
        </w:rPr>
      </w:pPr>
      <w:r w:rsidRPr="00FD520B">
        <w:rPr>
          <w:rFonts w:ascii="Arial" w:hAnsi="Arial" w:cs="Arial"/>
          <w:sz w:val="20"/>
          <w:szCs w:val="20"/>
        </w:rPr>
        <w:t xml:space="preserve">Further guidance on chemical shipments is available at </w:t>
      </w:r>
      <w:hyperlink r:id="rId88" w:history="1">
        <w:r w:rsidRPr="00FD520B">
          <w:rPr>
            <w:rStyle w:val="Hyperlink"/>
            <w:rFonts w:ascii="Arial" w:hAnsi="Arial" w:cs="Arial"/>
            <w:sz w:val="20"/>
            <w:szCs w:val="20"/>
          </w:rPr>
          <w:t>http://www.udel.edu/ehs/research/chemical/hazmat-transport.html</w:t>
        </w:r>
      </w:hyperlink>
      <w:r w:rsidRPr="00FD520B">
        <w:rPr>
          <w:rFonts w:ascii="Arial" w:hAnsi="Arial" w:cs="Arial"/>
          <w:sz w:val="20"/>
          <w:szCs w:val="20"/>
        </w:rPr>
        <w:t xml:space="preserve">.  </w:t>
      </w:r>
    </w:p>
    <w:p w14:paraId="178CFAA8" w14:textId="77777777" w:rsidR="00AF1C3B" w:rsidRPr="00FD520B" w:rsidRDefault="00AF1C3B" w:rsidP="00AF1C3B">
      <w:pPr>
        <w:autoSpaceDE w:val="0"/>
        <w:autoSpaceDN w:val="0"/>
        <w:adjustRightInd w:val="0"/>
        <w:spacing w:after="0" w:line="240" w:lineRule="auto"/>
        <w:rPr>
          <w:rFonts w:ascii="Arial" w:hAnsi="Arial" w:cs="Arial"/>
          <w:sz w:val="20"/>
          <w:szCs w:val="20"/>
        </w:rPr>
      </w:pPr>
    </w:p>
    <w:p w14:paraId="1FAEF03D" w14:textId="77777777" w:rsidR="00AF1C3B" w:rsidRPr="00FD520B" w:rsidRDefault="00CD20B6" w:rsidP="00AF1C3B">
      <w:pPr>
        <w:autoSpaceDE w:val="0"/>
        <w:autoSpaceDN w:val="0"/>
        <w:adjustRightInd w:val="0"/>
        <w:spacing w:after="0" w:line="240" w:lineRule="auto"/>
        <w:rPr>
          <w:rFonts w:ascii="Arial" w:hAnsi="Arial" w:cs="Arial"/>
          <w:sz w:val="20"/>
          <w:szCs w:val="20"/>
        </w:rPr>
      </w:pPr>
      <w:r w:rsidRPr="00FD520B">
        <w:rPr>
          <w:rFonts w:ascii="Arial" w:hAnsi="Arial" w:cs="Arial"/>
          <w:sz w:val="20"/>
          <w:szCs w:val="20"/>
        </w:rPr>
        <w:t xml:space="preserve">Further guidance for biological shipments is available at </w:t>
      </w:r>
      <w:hyperlink r:id="rId89" w:history="1">
        <w:r w:rsidRPr="00FD520B">
          <w:rPr>
            <w:rStyle w:val="Hyperlink"/>
            <w:rFonts w:ascii="Arial" w:hAnsi="Arial" w:cs="Arial"/>
            <w:sz w:val="20"/>
            <w:szCs w:val="20"/>
          </w:rPr>
          <w:t>http://www.udel.edu/ehs/research/biological/bio-shipping-and-transport.html</w:t>
        </w:r>
      </w:hyperlink>
      <w:r w:rsidRPr="00FD520B">
        <w:rPr>
          <w:rFonts w:ascii="Arial" w:hAnsi="Arial" w:cs="Arial"/>
          <w:sz w:val="20"/>
          <w:szCs w:val="20"/>
        </w:rPr>
        <w:t xml:space="preserve">.  </w:t>
      </w:r>
    </w:p>
    <w:p w14:paraId="1B3E2801" w14:textId="77777777" w:rsidR="00AF1C3B" w:rsidRPr="00FD520B" w:rsidRDefault="00AF1C3B" w:rsidP="00AF1C3B">
      <w:pPr>
        <w:autoSpaceDE w:val="0"/>
        <w:autoSpaceDN w:val="0"/>
        <w:adjustRightInd w:val="0"/>
        <w:spacing w:after="0" w:line="240" w:lineRule="auto"/>
        <w:rPr>
          <w:rFonts w:ascii="Arial" w:hAnsi="Arial" w:cs="Arial"/>
          <w:sz w:val="20"/>
          <w:szCs w:val="20"/>
        </w:rPr>
      </w:pPr>
    </w:p>
    <w:p w14:paraId="2E1BD28D" w14:textId="77777777" w:rsidR="00AF1C3B" w:rsidRPr="00FD520B" w:rsidRDefault="00CD20B6" w:rsidP="00AF1C3B">
      <w:pPr>
        <w:autoSpaceDE w:val="0"/>
        <w:autoSpaceDN w:val="0"/>
        <w:adjustRightInd w:val="0"/>
        <w:spacing w:after="0" w:line="240" w:lineRule="auto"/>
        <w:rPr>
          <w:rFonts w:ascii="Arial" w:hAnsi="Arial" w:cs="Arial"/>
          <w:sz w:val="20"/>
          <w:szCs w:val="20"/>
        </w:rPr>
      </w:pPr>
      <w:r w:rsidRPr="00FD520B">
        <w:rPr>
          <w:rFonts w:ascii="Arial" w:hAnsi="Arial" w:cs="Arial"/>
          <w:sz w:val="20"/>
          <w:szCs w:val="20"/>
        </w:rPr>
        <w:t>Contact the Radiation Safety Officer at x8475 for information on shipping radioactive materials.</w:t>
      </w:r>
    </w:p>
    <w:p w14:paraId="760A3BB1" w14:textId="43359940" w:rsidR="006C042F" w:rsidRPr="00797ABE" w:rsidRDefault="00CD20B6" w:rsidP="00797ABE">
      <w:pPr>
        <w:spacing w:after="0" w:line="240" w:lineRule="auto"/>
        <w:rPr>
          <w:rFonts w:ascii="Arial" w:hAnsi="Arial"/>
          <w:sz w:val="28"/>
        </w:rPr>
      </w:pPr>
      <w:r w:rsidRPr="00286981">
        <w:rPr>
          <w:rFonts w:ascii="Arial" w:hAnsi="Arial" w:cs="Arial"/>
          <w:sz w:val="20"/>
          <w:szCs w:val="20"/>
        </w:rPr>
        <w:t xml:space="preserve"> </w:t>
      </w:r>
      <w:r w:rsidRPr="00286981">
        <w:rPr>
          <w:rFonts w:ascii="Arial" w:hAnsi="Arial" w:cs="Arial"/>
          <w:sz w:val="20"/>
          <w:szCs w:val="20"/>
        </w:rPr>
        <w:br w:type="page"/>
      </w:r>
      <w:r w:rsidR="006C042F" w:rsidRPr="00286981">
        <w:rPr>
          <w:rFonts w:ascii="Arial" w:hAnsi="Arial" w:cs="Arial"/>
          <w:sz w:val="28"/>
          <w:szCs w:val="28"/>
        </w:rPr>
        <w:lastRenderedPageBreak/>
        <w:t>Section 7:  Physical Hazards, Specialty Equipment, and Shop Safety</w:t>
      </w:r>
    </w:p>
    <w:p w14:paraId="01A0FBF3" w14:textId="77777777" w:rsidR="006C042F" w:rsidRPr="00286981" w:rsidRDefault="006C042F" w:rsidP="006C042F">
      <w:pPr>
        <w:spacing w:after="0" w:line="240" w:lineRule="auto"/>
        <w:rPr>
          <w:rFonts w:ascii="Arial" w:hAnsi="Arial" w:cs="Arial"/>
          <w:sz w:val="20"/>
          <w:szCs w:val="20"/>
        </w:rPr>
      </w:pPr>
    </w:p>
    <w:p w14:paraId="17EE5C7E" w14:textId="279ED416" w:rsidR="006C042F" w:rsidRPr="00FD520B" w:rsidRDefault="006C042F" w:rsidP="006C042F">
      <w:pPr>
        <w:autoSpaceDE w:val="0"/>
        <w:autoSpaceDN w:val="0"/>
        <w:adjustRightInd w:val="0"/>
        <w:spacing w:after="0" w:line="240" w:lineRule="auto"/>
        <w:rPr>
          <w:rFonts w:ascii="Arial" w:hAnsi="Arial" w:cs="Arial"/>
          <w:sz w:val="20"/>
          <w:szCs w:val="20"/>
        </w:rPr>
      </w:pPr>
      <w:r w:rsidRPr="00FD520B">
        <w:rPr>
          <w:rFonts w:ascii="Arial" w:hAnsi="Arial" w:cs="Arial"/>
          <w:sz w:val="20"/>
          <w:szCs w:val="20"/>
        </w:rPr>
        <w:t>The University of Delaware has developed procedures to address physical hazards in labs or shop areas.  This equipment can be used in traditional labs, or specialty labs established for the use of the equipment, to include shared labs and makerspaces.  Examples of equipment covered under these procedures include p</w:t>
      </w:r>
      <w:r w:rsidR="00FD0A8F" w:rsidRPr="00FD520B">
        <w:rPr>
          <w:rFonts w:ascii="Arial" w:hAnsi="Arial" w:cs="Arial"/>
          <w:sz w:val="20"/>
          <w:szCs w:val="20"/>
        </w:rPr>
        <w:t>o</w:t>
      </w:r>
      <w:r w:rsidRPr="00FD520B">
        <w:rPr>
          <w:rFonts w:ascii="Arial" w:hAnsi="Arial" w:cs="Arial"/>
          <w:sz w:val="20"/>
          <w:szCs w:val="20"/>
        </w:rPr>
        <w:t xml:space="preserve">wer tools, </w:t>
      </w:r>
      <w:r w:rsidR="000854BB" w:rsidRPr="00FD520B">
        <w:rPr>
          <w:rFonts w:ascii="Arial" w:hAnsi="Arial" w:cs="Arial"/>
          <w:sz w:val="20"/>
          <w:szCs w:val="20"/>
        </w:rPr>
        <w:t xml:space="preserve">Milling machines and </w:t>
      </w:r>
      <w:r w:rsidRPr="00FD520B">
        <w:rPr>
          <w:rFonts w:ascii="Arial" w:hAnsi="Arial" w:cs="Arial"/>
          <w:sz w:val="20"/>
          <w:szCs w:val="20"/>
        </w:rPr>
        <w:t>CNC m</w:t>
      </w:r>
      <w:r w:rsidR="000854BB" w:rsidRPr="00FD520B">
        <w:rPr>
          <w:rFonts w:ascii="Arial" w:hAnsi="Arial" w:cs="Arial"/>
          <w:sz w:val="20"/>
          <w:szCs w:val="20"/>
        </w:rPr>
        <w:t>ill</w:t>
      </w:r>
      <w:r w:rsidRPr="00FD520B">
        <w:rPr>
          <w:rFonts w:ascii="Arial" w:hAnsi="Arial" w:cs="Arial"/>
          <w:sz w:val="20"/>
          <w:szCs w:val="20"/>
        </w:rPr>
        <w:t>s, 3D printers, and laser cutters.</w:t>
      </w:r>
    </w:p>
    <w:p w14:paraId="2E5EFEA1" w14:textId="77777777" w:rsidR="006C042F" w:rsidRPr="00FD520B" w:rsidRDefault="006C042F" w:rsidP="006C042F">
      <w:pPr>
        <w:autoSpaceDE w:val="0"/>
        <w:autoSpaceDN w:val="0"/>
        <w:adjustRightInd w:val="0"/>
        <w:spacing w:after="0" w:line="240" w:lineRule="auto"/>
        <w:rPr>
          <w:rFonts w:ascii="Arial" w:hAnsi="Arial" w:cs="Arial"/>
          <w:sz w:val="20"/>
          <w:szCs w:val="20"/>
        </w:rPr>
      </w:pPr>
    </w:p>
    <w:p w14:paraId="244EF0C2" w14:textId="076F3D32" w:rsidR="006C042F" w:rsidRPr="00FD520B" w:rsidRDefault="006C042F" w:rsidP="006C042F">
      <w:pPr>
        <w:spacing w:after="0" w:line="240" w:lineRule="auto"/>
        <w:jc w:val="both"/>
        <w:rPr>
          <w:rFonts w:ascii="Arial" w:hAnsi="Arial" w:cs="Arial"/>
          <w:sz w:val="20"/>
          <w:szCs w:val="20"/>
        </w:rPr>
      </w:pPr>
      <w:r w:rsidRPr="00FD520B">
        <w:rPr>
          <w:rFonts w:ascii="Arial" w:hAnsi="Arial" w:cs="Arial"/>
          <w:sz w:val="20"/>
          <w:szCs w:val="20"/>
        </w:rPr>
        <w:t>7.1 Power Tools/Shop Safety</w:t>
      </w:r>
    </w:p>
    <w:p w14:paraId="518B4E80" w14:textId="77777777" w:rsidR="00286981" w:rsidRPr="00FD520B" w:rsidRDefault="00286981" w:rsidP="006C042F">
      <w:pPr>
        <w:spacing w:after="0" w:line="240" w:lineRule="auto"/>
        <w:jc w:val="both"/>
        <w:rPr>
          <w:rFonts w:ascii="Arial" w:hAnsi="Arial" w:cs="Arial"/>
          <w:sz w:val="20"/>
          <w:szCs w:val="20"/>
        </w:rPr>
      </w:pPr>
    </w:p>
    <w:p w14:paraId="3620A048" w14:textId="5E32486C" w:rsidR="008938FA" w:rsidRPr="00FD520B" w:rsidRDefault="008938FA" w:rsidP="006C042F">
      <w:pPr>
        <w:spacing w:after="0" w:line="240" w:lineRule="auto"/>
        <w:jc w:val="both"/>
        <w:rPr>
          <w:rFonts w:ascii="Arial" w:hAnsi="Arial" w:cs="Arial"/>
          <w:sz w:val="20"/>
          <w:szCs w:val="20"/>
        </w:rPr>
      </w:pPr>
      <w:r w:rsidRPr="00FD520B">
        <w:rPr>
          <w:rFonts w:ascii="Arial" w:hAnsi="Arial" w:cs="Arial"/>
          <w:sz w:val="20"/>
          <w:szCs w:val="20"/>
        </w:rPr>
        <w:t xml:space="preserve">Machine Shop Safety is covered in EHS </w:t>
      </w:r>
      <w:hyperlink r:id="rId90" w:history="1">
        <w:r w:rsidRPr="00FD520B">
          <w:rPr>
            <w:rStyle w:val="Hyperlink"/>
            <w:rFonts w:ascii="Arial" w:hAnsi="Arial" w:cs="Arial"/>
            <w:sz w:val="20"/>
            <w:szCs w:val="20"/>
          </w:rPr>
          <w:t>Protocol C-06 Machine Guarding and Machine Shop Safety</w:t>
        </w:r>
      </w:hyperlink>
      <w:r w:rsidRPr="00FD520B">
        <w:rPr>
          <w:rFonts w:ascii="Arial" w:hAnsi="Arial" w:cs="Arial"/>
          <w:sz w:val="20"/>
          <w:szCs w:val="20"/>
        </w:rPr>
        <w:t>.  Safety Training for users of all equipment is available in BioRAFT.  Departments may have additional shop safety training requirements.</w:t>
      </w:r>
      <w:r w:rsidR="00011F4F" w:rsidRPr="00FD520B">
        <w:rPr>
          <w:rFonts w:ascii="Arial" w:hAnsi="Arial" w:cs="Arial"/>
          <w:sz w:val="20"/>
          <w:szCs w:val="20"/>
        </w:rPr>
        <w:t xml:space="preserve"> Any questions concerning power tool/machine shop safety should be directed to the EHS Department Safety Officer at x</w:t>
      </w:r>
      <w:r w:rsidR="00C42A06" w:rsidRPr="00FD520B">
        <w:rPr>
          <w:rFonts w:ascii="Arial" w:hAnsi="Arial" w:cs="Arial"/>
          <w:sz w:val="20"/>
          <w:szCs w:val="20"/>
        </w:rPr>
        <w:t>8475</w:t>
      </w:r>
    </w:p>
    <w:p w14:paraId="03770B76" w14:textId="77777777" w:rsidR="006C042F" w:rsidRPr="00FD520B" w:rsidRDefault="006C042F" w:rsidP="006C042F">
      <w:pPr>
        <w:spacing w:after="0" w:line="240" w:lineRule="auto"/>
        <w:jc w:val="both"/>
        <w:rPr>
          <w:rFonts w:ascii="Arial" w:hAnsi="Arial" w:cs="Arial"/>
          <w:sz w:val="20"/>
          <w:szCs w:val="20"/>
        </w:rPr>
      </w:pPr>
    </w:p>
    <w:p w14:paraId="4F95BD54" w14:textId="6F69763E" w:rsidR="006C042F" w:rsidRPr="00FD520B" w:rsidRDefault="006C042F" w:rsidP="006C042F">
      <w:pPr>
        <w:spacing w:after="0" w:line="240" w:lineRule="auto"/>
        <w:jc w:val="both"/>
        <w:rPr>
          <w:rFonts w:ascii="Arial" w:hAnsi="Arial" w:cs="Arial"/>
          <w:sz w:val="20"/>
          <w:szCs w:val="20"/>
        </w:rPr>
      </w:pPr>
      <w:r w:rsidRPr="00FD520B">
        <w:rPr>
          <w:rFonts w:ascii="Arial" w:hAnsi="Arial" w:cs="Arial"/>
          <w:sz w:val="20"/>
          <w:szCs w:val="20"/>
        </w:rPr>
        <w:t>7.2 3D Printers</w:t>
      </w:r>
    </w:p>
    <w:p w14:paraId="3BEA22BB" w14:textId="77777777" w:rsidR="00286981" w:rsidRPr="00FD520B" w:rsidRDefault="00286981" w:rsidP="006C042F">
      <w:pPr>
        <w:spacing w:after="0" w:line="240" w:lineRule="auto"/>
        <w:jc w:val="both"/>
        <w:rPr>
          <w:rFonts w:ascii="Arial" w:hAnsi="Arial" w:cs="Arial"/>
          <w:sz w:val="20"/>
          <w:szCs w:val="20"/>
        </w:rPr>
      </w:pPr>
    </w:p>
    <w:p w14:paraId="4674093D" w14:textId="76F4D32C" w:rsidR="00EC55CD" w:rsidRPr="00FD520B" w:rsidRDefault="007B4927" w:rsidP="006C042F">
      <w:pPr>
        <w:spacing w:after="0" w:line="240" w:lineRule="auto"/>
        <w:jc w:val="both"/>
        <w:rPr>
          <w:rFonts w:ascii="Arial" w:hAnsi="Arial" w:cs="Arial"/>
          <w:sz w:val="20"/>
          <w:szCs w:val="20"/>
        </w:rPr>
      </w:pPr>
      <w:r w:rsidRPr="00FD520B">
        <w:rPr>
          <w:rFonts w:ascii="Arial" w:hAnsi="Arial" w:cs="Arial"/>
          <w:sz w:val="20"/>
          <w:szCs w:val="20"/>
        </w:rPr>
        <w:t>3D printing refers to processes used to create a three-dimensional object in which material is joined or solidified under computer control to create an object, with material being added together (such as liquid molecules or powder grains being fused together). 3D printers are increasing in popularity as they can be used for rapid prototyping and small-scale manufacturing. The following provides criteria for 3D printers, 3D printing hazards</w:t>
      </w:r>
      <w:r w:rsidR="00FD520B" w:rsidRPr="00FD520B">
        <w:rPr>
          <w:rFonts w:ascii="Arial" w:hAnsi="Arial" w:cs="Arial"/>
          <w:sz w:val="20"/>
          <w:szCs w:val="20"/>
        </w:rPr>
        <w:t>,</w:t>
      </w:r>
      <w:r w:rsidRPr="00FD520B">
        <w:rPr>
          <w:rFonts w:ascii="Arial" w:hAnsi="Arial" w:cs="Arial"/>
          <w:sz w:val="20"/>
          <w:szCs w:val="20"/>
        </w:rPr>
        <w:t xml:space="preserve"> and controls.</w:t>
      </w:r>
      <w:r w:rsidR="00CB2247" w:rsidRPr="00FD520B">
        <w:rPr>
          <w:rFonts w:ascii="Arial" w:hAnsi="Arial" w:cs="Arial"/>
          <w:sz w:val="20"/>
          <w:szCs w:val="20"/>
        </w:rPr>
        <w:t xml:space="preserve"> </w:t>
      </w:r>
    </w:p>
    <w:p w14:paraId="11DF4622" w14:textId="77777777" w:rsidR="00EC55CD" w:rsidRPr="00FD520B" w:rsidRDefault="00CB2247" w:rsidP="00EC55CD">
      <w:pPr>
        <w:pStyle w:val="ListParagraph"/>
        <w:numPr>
          <w:ilvl w:val="0"/>
          <w:numId w:val="32"/>
        </w:numPr>
        <w:jc w:val="both"/>
        <w:rPr>
          <w:rFonts w:ascii="Arial" w:hAnsi="Arial" w:cs="Arial"/>
        </w:rPr>
      </w:pPr>
      <w:r w:rsidRPr="00FD520B">
        <w:rPr>
          <w:rFonts w:ascii="Arial" w:hAnsi="Arial" w:cs="Arial"/>
        </w:rPr>
        <w:t>Totally enclosed 3D printers with interlocked guards are preferred.</w:t>
      </w:r>
    </w:p>
    <w:p w14:paraId="16398544" w14:textId="4E0DA7C6" w:rsidR="007B4927" w:rsidRPr="00FD520B" w:rsidRDefault="00CB2247" w:rsidP="00EC55CD">
      <w:pPr>
        <w:pStyle w:val="ListParagraph"/>
        <w:numPr>
          <w:ilvl w:val="0"/>
          <w:numId w:val="32"/>
        </w:numPr>
        <w:jc w:val="both"/>
        <w:rPr>
          <w:rFonts w:ascii="Arial" w:hAnsi="Arial" w:cs="Arial"/>
        </w:rPr>
      </w:pPr>
      <w:r w:rsidRPr="00FD520B">
        <w:rPr>
          <w:rFonts w:ascii="Arial" w:hAnsi="Arial" w:cs="Arial"/>
        </w:rPr>
        <w:t>A person must be identified as responsible for ensuring the 3D printer is properly maintained, access is controlled, users are trained</w:t>
      </w:r>
      <w:r w:rsidR="00FD520B" w:rsidRPr="00FD520B">
        <w:rPr>
          <w:rFonts w:ascii="Arial" w:hAnsi="Arial" w:cs="Arial"/>
        </w:rPr>
        <w:t>,</w:t>
      </w:r>
      <w:r w:rsidRPr="00FD520B">
        <w:rPr>
          <w:rFonts w:ascii="Arial" w:hAnsi="Arial" w:cs="Arial"/>
        </w:rPr>
        <w:t xml:space="preserve"> and safe work practices are developed and enforced.</w:t>
      </w:r>
    </w:p>
    <w:p w14:paraId="6051C4D5" w14:textId="4D7C108D" w:rsidR="00EC55CD" w:rsidRPr="00FD520B" w:rsidRDefault="00EC55CD" w:rsidP="00EC55CD">
      <w:pPr>
        <w:pStyle w:val="ListParagraph"/>
        <w:numPr>
          <w:ilvl w:val="0"/>
          <w:numId w:val="32"/>
        </w:numPr>
        <w:jc w:val="both"/>
        <w:rPr>
          <w:rFonts w:ascii="Arial" w:hAnsi="Arial" w:cs="Arial"/>
        </w:rPr>
      </w:pPr>
      <w:r w:rsidRPr="00FD520B">
        <w:rPr>
          <w:rFonts w:ascii="Arial" w:hAnsi="Arial" w:cs="Arial"/>
        </w:rPr>
        <w:t>Proper ventilation is required for 3D printer installations and must be pre-approved by EHS. Ventilation requirements may be based on equipment manufacturer specifications and anticipated usage.</w:t>
      </w:r>
    </w:p>
    <w:p w14:paraId="2B93E271" w14:textId="49E6722D" w:rsidR="00F66C44" w:rsidRPr="00FD520B" w:rsidRDefault="00F66C44" w:rsidP="004B6142">
      <w:pPr>
        <w:pStyle w:val="ListParagraph"/>
        <w:numPr>
          <w:ilvl w:val="0"/>
          <w:numId w:val="32"/>
        </w:numPr>
        <w:jc w:val="both"/>
        <w:rPr>
          <w:rFonts w:ascii="Arial" w:hAnsi="Arial" w:cs="Arial"/>
        </w:rPr>
      </w:pPr>
      <w:r w:rsidRPr="00FD520B">
        <w:rPr>
          <w:rFonts w:ascii="Arial" w:hAnsi="Arial" w:cs="Arial"/>
        </w:rPr>
        <w:t>Rules and procedures must be posted at the 3D printer and include approved materials for use. Any materials not approved must include a documented review and approval by the responsible person.</w:t>
      </w:r>
    </w:p>
    <w:p w14:paraId="3E8D0D97" w14:textId="7BD86111" w:rsidR="006C042F" w:rsidRPr="00FD520B" w:rsidRDefault="006C042F" w:rsidP="006C042F">
      <w:pPr>
        <w:spacing w:after="0" w:line="240" w:lineRule="auto"/>
        <w:jc w:val="both"/>
        <w:rPr>
          <w:rFonts w:ascii="Arial" w:hAnsi="Arial" w:cs="Arial"/>
          <w:sz w:val="20"/>
          <w:szCs w:val="20"/>
        </w:rPr>
      </w:pPr>
    </w:p>
    <w:p w14:paraId="3710B419" w14:textId="193E2287" w:rsidR="005648B5" w:rsidRPr="00FD520B" w:rsidRDefault="005648B5" w:rsidP="006C042F">
      <w:pPr>
        <w:spacing w:after="0" w:line="240" w:lineRule="auto"/>
        <w:jc w:val="both"/>
        <w:rPr>
          <w:rFonts w:ascii="Arial" w:hAnsi="Arial" w:cs="Arial"/>
          <w:sz w:val="20"/>
          <w:szCs w:val="20"/>
        </w:rPr>
      </w:pPr>
      <w:r w:rsidRPr="00FD520B">
        <w:rPr>
          <w:rFonts w:ascii="Arial" w:hAnsi="Arial" w:cs="Arial"/>
          <w:sz w:val="20"/>
          <w:szCs w:val="20"/>
        </w:rPr>
        <w:t>7.3 Milling Machines</w:t>
      </w:r>
      <w:r w:rsidR="00A257C7" w:rsidRPr="00FD520B">
        <w:rPr>
          <w:rFonts w:ascii="Arial" w:hAnsi="Arial" w:cs="Arial"/>
          <w:sz w:val="20"/>
          <w:szCs w:val="20"/>
        </w:rPr>
        <w:t xml:space="preserve"> and CNC Mills</w:t>
      </w:r>
    </w:p>
    <w:p w14:paraId="7FBF5182" w14:textId="77777777" w:rsidR="00286981" w:rsidRPr="00FD520B" w:rsidRDefault="00286981" w:rsidP="006C042F">
      <w:pPr>
        <w:spacing w:after="0" w:line="240" w:lineRule="auto"/>
        <w:jc w:val="both"/>
        <w:rPr>
          <w:rFonts w:ascii="Arial" w:hAnsi="Arial" w:cs="Arial"/>
          <w:sz w:val="20"/>
          <w:szCs w:val="20"/>
        </w:rPr>
      </w:pPr>
    </w:p>
    <w:p w14:paraId="4D45A4CD" w14:textId="0AF7CCC8" w:rsidR="00A257C7" w:rsidRPr="00FD520B" w:rsidRDefault="003F4B81" w:rsidP="006C042F">
      <w:pPr>
        <w:spacing w:after="0" w:line="240" w:lineRule="auto"/>
        <w:jc w:val="both"/>
        <w:rPr>
          <w:rFonts w:ascii="Arial" w:hAnsi="Arial" w:cs="Arial"/>
          <w:sz w:val="20"/>
          <w:szCs w:val="20"/>
        </w:rPr>
      </w:pPr>
      <w:r w:rsidRPr="00FD520B">
        <w:rPr>
          <w:rFonts w:ascii="Arial" w:hAnsi="Arial" w:cs="Arial"/>
          <w:sz w:val="20"/>
          <w:szCs w:val="20"/>
        </w:rPr>
        <w:t>Milling machines and computer-numerical-controlled (CNC) mills use moving cutters and move stock materials to cut shapes materials such as metal, wood</w:t>
      </w:r>
      <w:r w:rsidR="00FD520B" w:rsidRPr="00FD520B">
        <w:rPr>
          <w:rFonts w:ascii="Arial" w:hAnsi="Arial" w:cs="Arial"/>
          <w:sz w:val="20"/>
          <w:szCs w:val="20"/>
        </w:rPr>
        <w:t>,</w:t>
      </w:r>
      <w:r w:rsidRPr="00FD520B">
        <w:rPr>
          <w:rFonts w:ascii="Arial" w:hAnsi="Arial" w:cs="Arial"/>
          <w:sz w:val="20"/>
          <w:szCs w:val="20"/>
        </w:rPr>
        <w:t xml:space="preserve"> or plastic. Mills cut away material using rotating blades and can throw or eject dust and chips at high speed. Flying chips present an eye injury hazard. Fine dust can be a respiratory hazard. Mills can also be very loud, presenting a threat to hearing as well as drowning out voices, phones, and alarms. Rotating machinery presents a serious hazard, as gloves, clothing, jewelry</w:t>
      </w:r>
      <w:r w:rsidR="00FD520B" w:rsidRPr="00FD520B">
        <w:rPr>
          <w:rFonts w:ascii="Arial" w:hAnsi="Arial" w:cs="Arial"/>
          <w:sz w:val="20"/>
          <w:szCs w:val="20"/>
        </w:rPr>
        <w:t>,</w:t>
      </w:r>
      <w:r w:rsidRPr="00FD520B">
        <w:rPr>
          <w:rFonts w:ascii="Arial" w:hAnsi="Arial" w:cs="Arial"/>
          <w:sz w:val="20"/>
          <w:szCs w:val="20"/>
        </w:rPr>
        <w:t xml:space="preserve"> or loose hair can be caught</w:t>
      </w:r>
      <w:r w:rsidR="00FD520B" w:rsidRPr="00FD520B">
        <w:rPr>
          <w:rFonts w:ascii="Arial" w:hAnsi="Arial" w:cs="Arial"/>
          <w:sz w:val="20"/>
          <w:szCs w:val="20"/>
        </w:rPr>
        <w:t>,</w:t>
      </w:r>
      <w:r w:rsidRPr="00FD520B">
        <w:rPr>
          <w:rFonts w:ascii="Arial" w:hAnsi="Arial" w:cs="Arial"/>
          <w:sz w:val="20"/>
          <w:szCs w:val="20"/>
        </w:rPr>
        <w:t xml:space="preserve"> and body parts drawn into the running machine. Mills have guards to prevent some exposure, and some are completely enclosed when running.</w:t>
      </w:r>
    </w:p>
    <w:p w14:paraId="6657836C" w14:textId="4659A8C4" w:rsidR="00C638C9" w:rsidRPr="00FD520B" w:rsidRDefault="00C638C9" w:rsidP="006C042F">
      <w:pPr>
        <w:spacing w:after="0" w:line="240" w:lineRule="auto"/>
        <w:jc w:val="both"/>
        <w:rPr>
          <w:rFonts w:ascii="Arial" w:hAnsi="Arial" w:cs="Arial"/>
          <w:sz w:val="20"/>
          <w:szCs w:val="20"/>
        </w:rPr>
      </w:pPr>
    </w:p>
    <w:p w14:paraId="78AC3B92" w14:textId="32AF9E8D" w:rsidR="00C638C9" w:rsidRPr="00FD520B" w:rsidRDefault="00FF14AA" w:rsidP="006C042F">
      <w:pPr>
        <w:spacing w:after="0" w:line="240" w:lineRule="auto"/>
        <w:jc w:val="both"/>
        <w:rPr>
          <w:rFonts w:ascii="Arial" w:hAnsi="Arial" w:cs="Arial"/>
          <w:sz w:val="20"/>
          <w:szCs w:val="20"/>
        </w:rPr>
      </w:pPr>
      <w:r w:rsidRPr="00FD520B">
        <w:rPr>
          <w:rFonts w:ascii="Arial" w:hAnsi="Arial" w:cs="Arial"/>
          <w:sz w:val="20"/>
          <w:szCs w:val="20"/>
        </w:rPr>
        <w:t>Safety rules for these machines need to include:</w:t>
      </w:r>
    </w:p>
    <w:p w14:paraId="7932821A" w14:textId="77777777" w:rsidR="00FF14AA" w:rsidRPr="00FD520B" w:rsidRDefault="00FF14AA" w:rsidP="00FF14AA">
      <w:pPr>
        <w:pStyle w:val="ListParagraph"/>
        <w:numPr>
          <w:ilvl w:val="0"/>
          <w:numId w:val="34"/>
        </w:numPr>
        <w:jc w:val="both"/>
        <w:rPr>
          <w:rFonts w:ascii="Arial" w:hAnsi="Arial" w:cs="Arial"/>
        </w:rPr>
      </w:pPr>
      <w:r w:rsidRPr="00FD520B">
        <w:rPr>
          <w:rFonts w:ascii="Arial" w:hAnsi="Arial" w:cs="Arial"/>
        </w:rPr>
        <w:t xml:space="preserve">Get trained on the operation of the specific mill you are going to use. </w:t>
      </w:r>
    </w:p>
    <w:p w14:paraId="6D2E2E2D" w14:textId="656EFAEC" w:rsidR="00FF14AA" w:rsidRPr="00FD520B" w:rsidRDefault="00FF14AA" w:rsidP="00FF14AA">
      <w:pPr>
        <w:pStyle w:val="ListParagraph"/>
        <w:numPr>
          <w:ilvl w:val="0"/>
          <w:numId w:val="34"/>
        </w:numPr>
        <w:jc w:val="both"/>
        <w:rPr>
          <w:rFonts w:ascii="Arial" w:hAnsi="Arial" w:cs="Arial"/>
        </w:rPr>
      </w:pPr>
      <w:r w:rsidRPr="00FD520B">
        <w:rPr>
          <w:rFonts w:ascii="Arial" w:hAnsi="Arial" w:cs="Arial"/>
        </w:rPr>
        <w:t xml:space="preserve">Never work alone, never leave the milling machine unattended while running, and know where the emergency stop controls are located. </w:t>
      </w:r>
    </w:p>
    <w:p w14:paraId="36675E9A" w14:textId="6D9D0CDE" w:rsidR="00FF14AA" w:rsidRPr="00FD520B" w:rsidRDefault="00FF14AA" w:rsidP="00FF14AA">
      <w:pPr>
        <w:pStyle w:val="ListParagraph"/>
        <w:numPr>
          <w:ilvl w:val="0"/>
          <w:numId w:val="34"/>
        </w:numPr>
        <w:jc w:val="both"/>
        <w:rPr>
          <w:rFonts w:ascii="Arial" w:hAnsi="Arial" w:cs="Arial"/>
        </w:rPr>
      </w:pPr>
      <w:r w:rsidRPr="00FD520B">
        <w:rPr>
          <w:rFonts w:ascii="Arial" w:hAnsi="Arial" w:cs="Arial"/>
        </w:rPr>
        <w:t xml:space="preserve">Securely clamp the stock material in place. </w:t>
      </w:r>
    </w:p>
    <w:p w14:paraId="65EEE08F" w14:textId="1C65D8F4" w:rsidR="00286981" w:rsidRPr="00FD520B" w:rsidRDefault="00FF14AA" w:rsidP="006C042F">
      <w:pPr>
        <w:pStyle w:val="ListParagraph"/>
        <w:numPr>
          <w:ilvl w:val="0"/>
          <w:numId w:val="34"/>
        </w:numPr>
        <w:jc w:val="both"/>
        <w:rPr>
          <w:rFonts w:ascii="Arial" w:hAnsi="Arial" w:cs="Arial"/>
        </w:rPr>
      </w:pPr>
      <w:r w:rsidRPr="00FD520B">
        <w:rPr>
          <w:rFonts w:ascii="Arial" w:hAnsi="Arial" w:cs="Arial"/>
        </w:rPr>
        <w:t>Secure guards, shields, doors in place prior to starting.</w:t>
      </w:r>
    </w:p>
    <w:p w14:paraId="36E2E598" w14:textId="77777777" w:rsidR="00286981" w:rsidRPr="00FD520B" w:rsidRDefault="00286981" w:rsidP="006C042F">
      <w:pPr>
        <w:spacing w:after="0" w:line="240" w:lineRule="auto"/>
        <w:jc w:val="both"/>
        <w:rPr>
          <w:rFonts w:ascii="Arial" w:hAnsi="Arial" w:cs="Arial"/>
          <w:sz w:val="20"/>
          <w:szCs w:val="20"/>
        </w:rPr>
      </w:pPr>
    </w:p>
    <w:p w14:paraId="64FA17F0" w14:textId="6849B4A6" w:rsidR="001E642B" w:rsidRPr="00FD520B" w:rsidRDefault="006C042F" w:rsidP="006C042F">
      <w:pPr>
        <w:spacing w:after="0" w:line="240" w:lineRule="auto"/>
        <w:jc w:val="both"/>
        <w:rPr>
          <w:rFonts w:ascii="Arial" w:hAnsi="Arial" w:cs="Arial"/>
          <w:sz w:val="20"/>
          <w:szCs w:val="20"/>
        </w:rPr>
      </w:pPr>
      <w:r w:rsidRPr="00FD520B">
        <w:rPr>
          <w:rFonts w:ascii="Arial" w:hAnsi="Arial" w:cs="Arial"/>
          <w:sz w:val="20"/>
          <w:szCs w:val="20"/>
        </w:rPr>
        <w:t>7.</w:t>
      </w:r>
      <w:r w:rsidR="001E642B" w:rsidRPr="00FD520B">
        <w:rPr>
          <w:rFonts w:ascii="Arial" w:hAnsi="Arial" w:cs="Arial"/>
          <w:sz w:val="20"/>
          <w:szCs w:val="20"/>
        </w:rPr>
        <w:t>4</w:t>
      </w:r>
      <w:r w:rsidRPr="00FD520B">
        <w:rPr>
          <w:rFonts w:ascii="Arial" w:hAnsi="Arial" w:cs="Arial"/>
          <w:sz w:val="20"/>
          <w:szCs w:val="20"/>
        </w:rPr>
        <w:t xml:space="preserve"> Laser Cutters</w:t>
      </w:r>
    </w:p>
    <w:p w14:paraId="17E353AE" w14:textId="77777777" w:rsidR="00286981" w:rsidRPr="00FD520B" w:rsidRDefault="00286981" w:rsidP="006C042F">
      <w:pPr>
        <w:spacing w:after="0" w:line="240" w:lineRule="auto"/>
        <w:jc w:val="both"/>
        <w:rPr>
          <w:rFonts w:ascii="Arial" w:hAnsi="Arial" w:cs="Arial"/>
          <w:sz w:val="20"/>
          <w:szCs w:val="20"/>
        </w:rPr>
      </w:pPr>
    </w:p>
    <w:p w14:paraId="05A5BE17" w14:textId="7FE49677" w:rsidR="00E531AA" w:rsidRPr="00FD520B" w:rsidRDefault="00E531AA" w:rsidP="00FD520B">
      <w:pPr>
        <w:spacing w:after="0" w:line="240" w:lineRule="auto"/>
        <w:jc w:val="both"/>
        <w:rPr>
          <w:rFonts w:ascii="Arial" w:hAnsi="Arial" w:cs="Arial"/>
          <w:sz w:val="20"/>
          <w:szCs w:val="20"/>
        </w:rPr>
      </w:pPr>
      <w:r w:rsidRPr="00FD520B">
        <w:rPr>
          <w:rFonts w:ascii="Arial" w:hAnsi="Arial" w:cs="Arial"/>
          <w:sz w:val="20"/>
          <w:szCs w:val="20"/>
        </w:rPr>
        <w:t xml:space="preserve">Anyone working with laser cutters needs to notify the EHS Department </w:t>
      </w:r>
      <w:r w:rsidR="00413526" w:rsidRPr="00FD520B">
        <w:rPr>
          <w:rFonts w:ascii="Arial" w:hAnsi="Arial" w:cs="Arial"/>
          <w:sz w:val="20"/>
          <w:szCs w:val="20"/>
        </w:rPr>
        <w:t>Laser</w:t>
      </w:r>
      <w:r w:rsidRPr="00FD520B">
        <w:rPr>
          <w:rFonts w:ascii="Arial" w:hAnsi="Arial" w:cs="Arial"/>
          <w:sz w:val="20"/>
          <w:szCs w:val="20"/>
        </w:rPr>
        <w:t xml:space="preserve"> Safety Officer</w:t>
      </w:r>
      <w:r w:rsidR="00413526" w:rsidRPr="00FD520B">
        <w:rPr>
          <w:rFonts w:ascii="Arial" w:hAnsi="Arial" w:cs="Arial"/>
          <w:sz w:val="20"/>
          <w:szCs w:val="20"/>
        </w:rPr>
        <w:t xml:space="preserve"> at x 8475</w:t>
      </w:r>
      <w:r w:rsidRPr="00FD520B">
        <w:rPr>
          <w:rFonts w:ascii="Arial" w:hAnsi="Arial" w:cs="Arial"/>
          <w:sz w:val="20"/>
          <w:szCs w:val="20"/>
        </w:rPr>
        <w:t>.</w:t>
      </w:r>
      <w:r w:rsidR="0044053E" w:rsidRPr="00FD520B">
        <w:rPr>
          <w:rFonts w:ascii="Arial" w:hAnsi="Arial" w:cs="Arial"/>
          <w:sz w:val="20"/>
          <w:szCs w:val="20"/>
        </w:rPr>
        <w:t xml:space="preserve">  A laser cutter is a cutting device </w:t>
      </w:r>
      <w:r w:rsidR="00FD520B" w:rsidRPr="00FD520B">
        <w:rPr>
          <w:rFonts w:ascii="Arial" w:hAnsi="Arial" w:cs="Arial"/>
          <w:sz w:val="20"/>
          <w:szCs w:val="20"/>
        </w:rPr>
        <w:t>that</w:t>
      </w:r>
      <w:r w:rsidR="0044053E" w:rsidRPr="00FD520B">
        <w:rPr>
          <w:rFonts w:ascii="Arial" w:hAnsi="Arial" w:cs="Arial"/>
          <w:sz w:val="20"/>
          <w:szCs w:val="20"/>
        </w:rPr>
        <w:t xml:space="preserve"> focuses a high energy laser beam onto a material resulting in high quality </w:t>
      </w:r>
      <w:r w:rsidR="0044053E" w:rsidRPr="00FD520B">
        <w:rPr>
          <w:rFonts w:ascii="Arial" w:hAnsi="Arial" w:cs="Arial"/>
          <w:sz w:val="20"/>
          <w:szCs w:val="20"/>
        </w:rPr>
        <w:lastRenderedPageBreak/>
        <w:t>and dimensionally accurate cut. These devices can be used to cut, etch, engrave, or drill a variety of materials. They are often easily affordable and easy to use</w:t>
      </w:r>
      <w:r w:rsidR="00FD520B" w:rsidRPr="00FD520B">
        <w:rPr>
          <w:rFonts w:ascii="Arial" w:hAnsi="Arial" w:cs="Arial"/>
          <w:sz w:val="20"/>
          <w:szCs w:val="20"/>
        </w:rPr>
        <w:t>,</w:t>
      </w:r>
      <w:r w:rsidR="0044053E" w:rsidRPr="00FD520B">
        <w:rPr>
          <w:rFonts w:ascii="Arial" w:hAnsi="Arial" w:cs="Arial"/>
          <w:sz w:val="20"/>
          <w:szCs w:val="20"/>
        </w:rPr>
        <w:t xml:space="preserve"> causing the use of laser cutters by schools, hobbyists, small businesses, makerspaces</w:t>
      </w:r>
      <w:r w:rsidR="00FD520B" w:rsidRPr="00FD520B">
        <w:rPr>
          <w:rFonts w:ascii="Arial" w:hAnsi="Arial" w:cs="Arial"/>
          <w:sz w:val="20"/>
          <w:szCs w:val="20"/>
        </w:rPr>
        <w:t>,</w:t>
      </w:r>
      <w:r w:rsidR="0044053E" w:rsidRPr="00FD520B">
        <w:rPr>
          <w:rFonts w:ascii="Arial" w:hAnsi="Arial" w:cs="Arial"/>
          <w:sz w:val="20"/>
          <w:szCs w:val="20"/>
        </w:rPr>
        <w:t xml:space="preserve"> and univers</w:t>
      </w:r>
      <w:r w:rsidR="00FD520B" w:rsidRPr="00FD520B">
        <w:rPr>
          <w:rFonts w:ascii="Arial" w:hAnsi="Arial" w:cs="Arial"/>
          <w:sz w:val="20"/>
          <w:szCs w:val="20"/>
        </w:rPr>
        <w:t xml:space="preserve">ities to expand significantly. </w:t>
      </w:r>
      <w:r w:rsidR="0044053E" w:rsidRPr="00FD520B">
        <w:rPr>
          <w:rFonts w:ascii="Arial" w:hAnsi="Arial" w:cs="Arial"/>
          <w:sz w:val="20"/>
          <w:szCs w:val="20"/>
        </w:rPr>
        <w:t>Laser cutters are normally fully enclosed systems that prevent laser operation unless the safety interlocked doors are fully closed.</w:t>
      </w:r>
    </w:p>
    <w:p w14:paraId="3FE14E64" w14:textId="77777777" w:rsidR="007B4927" w:rsidRPr="00FD520B" w:rsidRDefault="007B4927" w:rsidP="00FD520B">
      <w:pPr>
        <w:spacing w:after="0" w:line="240" w:lineRule="auto"/>
        <w:jc w:val="both"/>
        <w:rPr>
          <w:rFonts w:ascii="Arial" w:hAnsi="Arial" w:cs="Arial"/>
          <w:sz w:val="20"/>
          <w:szCs w:val="20"/>
        </w:rPr>
      </w:pPr>
    </w:p>
    <w:p w14:paraId="7F0030A0" w14:textId="21ACE28E" w:rsidR="00DB0C57" w:rsidRPr="00FD520B" w:rsidRDefault="00DC4405" w:rsidP="00FD520B">
      <w:pPr>
        <w:spacing w:after="0" w:line="240" w:lineRule="auto"/>
        <w:jc w:val="both"/>
        <w:rPr>
          <w:rFonts w:ascii="Arial" w:hAnsi="Arial" w:cs="Arial"/>
          <w:sz w:val="20"/>
          <w:szCs w:val="20"/>
        </w:rPr>
      </w:pPr>
      <w:r w:rsidRPr="00FD520B">
        <w:rPr>
          <w:rFonts w:ascii="Arial" w:hAnsi="Arial" w:cs="Arial"/>
          <w:sz w:val="20"/>
          <w:szCs w:val="20"/>
        </w:rPr>
        <w:t>Laser</w:t>
      </w:r>
      <w:r w:rsidR="00FD520B" w:rsidRPr="00FD520B">
        <w:rPr>
          <w:rFonts w:ascii="Arial" w:hAnsi="Arial" w:cs="Arial"/>
          <w:sz w:val="20"/>
          <w:szCs w:val="20"/>
        </w:rPr>
        <w:t xml:space="preserve"> </w:t>
      </w:r>
      <w:r w:rsidRPr="00FD520B">
        <w:rPr>
          <w:rFonts w:ascii="Arial" w:hAnsi="Arial" w:cs="Arial"/>
          <w:sz w:val="20"/>
          <w:szCs w:val="20"/>
        </w:rPr>
        <w:t>cutters</w:t>
      </w:r>
      <w:r w:rsidR="00FD520B" w:rsidRPr="00FD520B">
        <w:rPr>
          <w:rFonts w:ascii="Arial" w:hAnsi="Arial" w:cs="Arial"/>
          <w:sz w:val="20"/>
          <w:szCs w:val="20"/>
        </w:rPr>
        <w:t xml:space="preserve"> </w:t>
      </w:r>
      <w:r w:rsidRPr="00FD520B">
        <w:rPr>
          <w:rFonts w:ascii="Arial" w:hAnsi="Arial" w:cs="Arial"/>
          <w:sz w:val="20"/>
          <w:szCs w:val="20"/>
        </w:rPr>
        <w:t>will</w:t>
      </w:r>
      <w:r w:rsidR="00FD520B" w:rsidRPr="00FD520B">
        <w:rPr>
          <w:rFonts w:ascii="Arial" w:hAnsi="Arial" w:cs="Arial"/>
          <w:sz w:val="20"/>
          <w:szCs w:val="20"/>
        </w:rPr>
        <w:t xml:space="preserve"> </w:t>
      </w:r>
      <w:r w:rsidRPr="00FD520B">
        <w:rPr>
          <w:rFonts w:ascii="Arial" w:hAnsi="Arial" w:cs="Arial"/>
          <w:sz w:val="20"/>
          <w:szCs w:val="20"/>
        </w:rPr>
        <w:t xml:space="preserve">generate fumes, vapors, particulates, and metal fumes from </w:t>
      </w:r>
      <w:r w:rsidR="00FD520B" w:rsidRPr="00FD520B">
        <w:rPr>
          <w:rFonts w:ascii="Arial" w:hAnsi="Arial" w:cs="Arial"/>
          <w:sz w:val="20"/>
          <w:szCs w:val="20"/>
        </w:rPr>
        <w:t xml:space="preserve">the </w:t>
      </w:r>
      <w:r w:rsidRPr="00FD520B">
        <w:rPr>
          <w:rFonts w:ascii="Arial" w:hAnsi="Arial" w:cs="Arial"/>
          <w:sz w:val="20"/>
          <w:szCs w:val="20"/>
        </w:rPr>
        <w:t>substrate that can be highly toxic (plastics and other combustible materials). All</w:t>
      </w:r>
      <w:r w:rsidR="00FD520B" w:rsidRPr="00FD520B">
        <w:rPr>
          <w:rFonts w:ascii="Arial" w:hAnsi="Arial" w:cs="Arial"/>
          <w:sz w:val="20"/>
          <w:szCs w:val="20"/>
        </w:rPr>
        <w:t xml:space="preserve"> </w:t>
      </w:r>
      <w:r w:rsidRPr="00FD520B">
        <w:rPr>
          <w:rFonts w:ascii="Arial" w:hAnsi="Arial" w:cs="Arial"/>
          <w:sz w:val="20"/>
          <w:szCs w:val="20"/>
        </w:rPr>
        <w:t>laser</w:t>
      </w:r>
      <w:r w:rsidR="00FD520B" w:rsidRPr="00FD520B">
        <w:rPr>
          <w:rFonts w:ascii="Arial" w:hAnsi="Arial" w:cs="Arial"/>
          <w:sz w:val="20"/>
          <w:szCs w:val="20"/>
        </w:rPr>
        <w:t xml:space="preserve"> </w:t>
      </w:r>
      <w:r w:rsidRPr="00FD520B">
        <w:rPr>
          <w:rFonts w:ascii="Arial" w:hAnsi="Arial" w:cs="Arial"/>
          <w:sz w:val="20"/>
          <w:szCs w:val="20"/>
        </w:rPr>
        <w:t>cutter</w:t>
      </w:r>
      <w:r w:rsidR="00FD520B" w:rsidRPr="00FD520B">
        <w:rPr>
          <w:rFonts w:ascii="Arial" w:hAnsi="Arial" w:cs="Arial"/>
          <w:sz w:val="20"/>
          <w:szCs w:val="20"/>
        </w:rPr>
        <w:t xml:space="preserve"> </w:t>
      </w:r>
      <w:r w:rsidRPr="00FD520B">
        <w:rPr>
          <w:rFonts w:ascii="Arial" w:hAnsi="Arial" w:cs="Arial"/>
          <w:sz w:val="20"/>
          <w:szCs w:val="20"/>
        </w:rPr>
        <w:t>systems</w:t>
      </w:r>
      <w:r w:rsidR="00FD520B" w:rsidRPr="00FD520B">
        <w:rPr>
          <w:rFonts w:ascii="Arial" w:hAnsi="Arial" w:cs="Arial"/>
          <w:sz w:val="20"/>
          <w:szCs w:val="20"/>
        </w:rPr>
        <w:t xml:space="preserve"> </w:t>
      </w:r>
      <w:r w:rsidRPr="00FD520B">
        <w:rPr>
          <w:rFonts w:ascii="Arial" w:hAnsi="Arial" w:cs="Arial"/>
          <w:sz w:val="20"/>
          <w:szCs w:val="20"/>
        </w:rPr>
        <w:t>must</w:t>
      </w:r>
      <w:r w:rsidR="00FD520B" w:rsidRPr="00FD520B">
        <w:rPr>
          <w:rFonts w:ascii="Arial" w:hAnsi="Arial" w:cs="Arial"/>
          <w:sz w:val="20"/>
          <w:szCs w:val="20"/>
        </w:rPr>
        <w:t xml:space="preserve"> </w:t>
      </w:r>
      <w:r w:rsidRPr="00FD520B">
        <w:rPr>
          <w:rFonts w:ascii="Arial" w:hAnsi="Arial" w:cs="Arial"/>
          <w:sz w:val="20"/>
          <w:szCs w:val="20"/>
        </w:rPr>
        <w:t>be</w:t>
      </w:r>
      <w:r w:rsidR="00FD520B" w:rsidRPr="00FD520B">
        <w:rPr>
          <w:rFonts w:ascii="Arial" w:hAnsi="Arial" w:cs="Arial"/>
          <w:sz w:val="20"/>
          <w:szCs w:val="20"/>
        </w:rPr>
        <w:t xml:space="preserve"> </w:t>
      </w:r>
      <w:r w:rsidRPr="00FD520B">
        <w:rPr>
          <w:rFonts w:ascii="Arial" w:hAnsi="Arial" w:cs="Arial"/>
          <w:sz w:val="20"/>
          <w:szCs w:val="20"/>
        </w:rPr>
        <w:t>equipped</w:t>
      </w:r>
      <w:r w:rsidR="00FD520B" w:rsidRPr="00FD520B">
        <w:rPr>
          <w:rFonts w:ascii="Arial" w:hAnsi="Arial" w:cs="Arial"/>
          <w:sz w:val="20"/>
          <w:szCs w:val="20"/>
        </w:rPr>
        <w:t xml:space="preserve"> </w:t>
      </w:r>
      <w:r w:rsidRPr="00FD520B">
        <w:rPr>
          <w:rFonts w:ascii="Arial" w:hAnsi="Arial" w:cs="Arial"/>
          <w:sz w:val="20"/>
          <w:szCs w:val="20"/>
        </w:rPr>
        <w:t>with</w:t>
      </w:r>
      <w:r w:rsidR="00DB0C57" w:rsidRPr="00FD520B">
        <w:rPr>
          <w:rFonts w:ascii="Arial" w:hAnsi="Arial" w:cs="Arial"/>
          <w:sz w:val="20"/>
          <w:szCs w:val="20"/>
        </w:rPr>
        <w:t xml:space="preserve"> </w:t>
      </w:r>
      <w:r w:rsidRPr="00FD520B">
        <w:rPr>
          <w:rFonts w:ascii="Arial" w:hAnsi="Arial" w:cs="Arial"/>
          <w:sz w:val="20"/>
          <w:szCs w:val="20"/>
        </w:rPr>
        <w:t>a fume exhaust system that meets manufacturer spec</w:t>
      </w:r>
      <w:r w:rsidR="00FD520B" w:rsidRPr="00FD520B">
        <w:rPr>
          <w:rFonts w:ascii="Arial" w:hAnsi="Arial" w:cs="Arial"/>
          <w:sz w:val="20"/>
          <w:szCs w:val="20"/>
        </w:rPr>
        <w:t xml:space="preserve">ifications. </w:t>
      </w:r>
      <w:r w:rsidR="007B4927" w:rsidRPr="00FD520B">
        <w:rPr>
          <w:rFonts w:ascii="Arial" w:hAnsi="Arial" w:cs="Arial"/>
          <w:sz w:val="20"/>
          <w:szCs w:val="20"/>
        </w:rPr>
        <w:t>T</w:t>
      </w:r>
      <w:r w:rsidRPr="00FD520B">
        <w:rPr>
          <w:rFonts w:ascii="Arial" w:hAnsi="Arial" w:cs="Arial"/>
          <w:sz w:val="20"/>
          <w:szCs w:val="20"/>
        </w:rPr>
        <w:t>hese</w:t>
      </w:r>
      <w:r w:rsidR="00FD520B" w:rsidRPr="00FD520B">
        <w:rPr>
          <w:rFonts w:ascii="Arial" w:hAnsi="Arial" w:cs="Arial"/>
          <w:sz w:val="20"/>
          <w:szCs w:val="20"/>
        </w:rPr>
        <w:t xml:space="preserve"> </w:t>
      </w:r>
      <w:r w:rsidRPr="00FD520B">
        <w:rPr>
          <w:rFonts w:ascii="Arial" w:hAnsi="Arial" w:cs="Arial"/>
          <w:sz w:val="20"/>
          <w:szCs w:val="20"/>
        </w:rPr>
        <w:t>fumes</w:t>
      </w:r>
      <w:r w:rsidR="00FD520B" w:rsidRPr="00FD520B">
        <w:rPr>
          <w:rFonts w:ascii="Arial" w:hAnsi="Arial" w:cs="Arial"/>
          <w:sz w:val="20"/>
          <w:szCs w:val="20"/>
        </w:rPr>
        <w:t xml:space="preserve"> </w:t>
      </w:r>
      <w:r w:rsidRPr="00FD520B">
        <w:rPr>
          <w:rFonts w:ascii="Arial" w:hAnsi="Arial" w:cs="Arial"/>
          <w:sz w:val="20"/>
          <w:szCs w:val="20"/>
        </w:rPr>
        <w:t>or</w:t>
      </w:r>
      <w:r w:rsidR="00FD520B" w:rsidRPr="00FD520B">
        <w:rPr>
          <w:rFonts w:ascii="Arial" w:hAnsi="Arial" w:cs="Arial"/>
          <w:sz w:val="20"/>
          <w:szCs w:val="20"/>
        </w:rPr>
        <w:t xml:space="preserve"> </w:t>
      </w:r>
      <w:r w:rsidRPr="00FD520B">
        <w:rPr>
          <w:rFonts w:ascii="Arial" w:hAnsi="Arial" w:cs="Arial"/>
          <w:sz w:val="20"/>
          <w:szCs w:val="20"/>
        </w:rPr>
        <w:t>air</w:t>
      </w:r>
      <w:r w:rsidR="00FD520B" w:rsidRPr="00FD520B">
        <w:rPr>
          <w:rFonts w:ascii="Arial" w:hAnsi="Arial" w:cs="Arial"/>
          <w:sz w:val="20"/>
          <w:szCs w:val="20"/>
        </w:rPr>
        <w:t xml:space="preserve"> </w:t>
      </w:r>
      <w:r w:rsidRPr="00FD520B">
        <w:rPr>
          <w:rFonts w:ascii="Arial" w:hAnsi="Arial" w:cs="Arial"/>
          <w:sz w:val="20"/>
          <w:szCs w:val="20"/>
        </w:rPr>
        <w:t>contaminants</w:t>
      </w:r>
      <w:r w:rsidR="00FD520B" w:rsidRPr="00FD520B">
        <w:rPr>
          <w:rFonts w:ascii="Arial" w:hAnsi="Arial" w:cs="Arial"/>
          <w:sz w:val="20"/>
          <w:szCs w:val="20"/>
        </w:rPr>
        <w:t xml:space="preserve"> </w:t>
      </w:r>
      <w:r w:rsidRPr="00FD520B">
        <w:rPr>
          <w:rFonts w:ascii="Arial" w:hAnsi="Arial" w:cs="Arial"/>
          <w:sz w:val="20"/>
          <w:szCs w:val="20"/>
        </w:rPr>
        <w:t>can</w:t>
      </w:r>
      <w:r w:rsidR="00FD520B" w:rsidRPr="00FD520B">
        <w:rPr>
          <w:rFonts w:ascii="Arial" w:hAnsi="Arial" w:cs="Arial"/>
          <w:sz w:val="20"/>
          <w:szCs w:val="20"/>
        </w:rPr>
        <w:t xml:space="preserve"> </w:t>
      </w:r>
      <w:r w:rsidRPr="00FD520B">
        <w:rPr>
          <w:rFonts w:ascii="Arial" w:hAnsi="Arial" w:cs="Arial"/>
          <w:sz w:val="20"/>
          <w:szCs w:val="20"/>
        </w:rPr>
        <w:t>damage the machine and harm your health.</w:t>
      </w:r>
      <w:r w:rsidR="00FD520B" w:rsidRPr="00FD520B">
        <w:rPr>
          <w:rFonts w:ascii="Arial" w:hAnsi="Arial" w:cs="Arial"/>
          <w:sz w:val="20"/>
          <w:szCs w:val="20"/>
        </w:rPr>
        <w:t xml:space="preserve"> </w:t>
      </w:r>
      <w:r w:rsidR="00DB0C57" w:rsidRPr="00FD520B">
        <w:rPr>
          <w:rFonts w:ascii="Arial" w:hAnsi="Arial" w:cs="Arial"/>
          <w:sz w:val="20"/>
          <w:szCs w:val="20"/>
        </w:rPr>
        <w:t>There are also signage and fire extinguisher requirements for</w:t>
      </w:r>
      <w:r w:rsidR="00FD520B" w:rsidRPr="00FD520B">
        <w:rPr>
          <w:rFonts w:ascii="Arial" w:hAnsi="Arial" w:cs="Arial"/>
          <w:sz w:val="20"/>
          <w:szCs w:val="20"/>
        </w:rPr>
        <w:t xml:space="preserve"> the</w:t>
      </w:r>
      <w:r w:rsidR="00DB0C57" w:rsidRPr="00FD520B">
        <w:rPr>
          <w:rFonts w:ascii="Arial" w:hAnsi="Arial" w:cs="Arial"/>
          <w:sz w:val="20"/>
          <w:szCs w:val="20"/>
        </w:rPr>
        <w:t xml:space="preserve"> use of these lasers.</w:t>
      </w:r>
    </w:p>
    <w:p w14:paraId="4FA9B945" w14:textId="77777777" w:rsidR="006C042F" w:rsidRPr="00FD520B" w:rsidRDefault="006C042F" w:rsidP="00FD520B">
      <w:pPr>
        <w:autoSpaceDE w:val="0"/>
        <w:autoSpaceDN w:val="0"/>
        <w:adjustRightInd w:val="0"/>
        <w:spacing w:after="0" w:line="240" w:lineRule="auto"/>
        <w:jc w:val="both"/>
        <w:rPr>
          <w:rFonts w:ascii="Arial" w:hAnsi="Arial" w:cs="Arial"/>
          <w:sz w:val="20"/>
          <w:szCs w:val="20"/>
        </w:rPr>
      </w:pPr>
    </w:p>
    <w:p w14:paraId="464E9C51" w14:textId="2AA7D342" w:rsidR="00CD20B6" w:rsidRPr="00FD520B" w:rsidRDefault="006C042F" w:rsidP="00FD520B">
      <w:pPr>
        <w:autoSpaceDE w:val="0"/>
        <w:autoSpaceDN w:val="0"/>
        <w:adjustRightInd w:val="0"/>
        <w:spacing w:after="0" w:line="240" w:lineRule="auto"/>
        <w:jc w:val="both"/>
        <w:rPr>
          <w:rFonts w:ascii="Arial" w:hAnsi="Arial" w:cs="Arial"/>
          <w:sz w:val="20"/>
          <w:szCs w:val="20"/>
        </w:rPr>
      </w:pPr>
      <w:r w:rsidRPr="00FD520B">
        <w:rPr>
          <w:rFonts w:ascii="Arial" w:hAnsi="Arial" w:cs="Arial"/>
          <w:sz w:val="20"/>
          <w:szCs w:val="20"/>
        </w:rPr>
        <w:t>Contact the Safety Officer at x8475 for information on physical hazards, specialty equipment, and shop safety.</w:t>
      </w:r>
    </w:p>
    <w:sectPr w:rsidR="00CD20B6" w:rsidRPr="00FD520B" w:rsidSect="00B15EB9">
      <w:headerReference w:type="default" r:id="rId91"/>
      <w:footerReference w:type="default" r:id="rId92"/>
      <w:pgSz w:w="12240" w:h="15840"/>
      <w:pgMar w:top="76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A354E" w14:textId="77777777" w:rsidR="00BD1540" w:rsidRDefault="00BD1540" w:rsidP="0098796C">
      <w:pPr>
        <w:spacing w:after="0" w:line="240" w:lineRule="auto"/>
      </w:pPr>
      <w:r>
        <w:separator/>
      </w:r>
    </w:p>
  </w:endnote>
  <w:endnote w:type="continuationSeparator" w:id="0">
    <w:p w14:paraId="367D9CBB" w14:textId="77777777" w:rsidR="00BD1540" w:rsidRDefault="00BD1540" w:rsidP="0098796C">
      <w:pPr>
        <w:spacing w:after="0" w:line="240" w:lineRule="auto"/>
      </w:pPr>
      <w:r>
        <w:continuationSeparator/>
      </w:r>
    </w:p>
  </w:endnote>
  <w:endnote w:type="continuationNotice" w:id="1">
    <w:p w14:paraId="247B79D5" w14:textId="77777777" w:rsidR="004B6142" w:rsidRDefault="004B6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66535"/>
      <w:docPartObj>
        <w:docPartGallery w:val="Page Numbers (Bottom of Page)"/>
        <w:docPartUnique/>
      </w:docPartObj>
    </w:sdtPr>
    <w:sdtEndPr/>
    <w:sdtContent>
      <w:sdt>
        <w:sdtPr>
          <w:id w:val="-1896339977"/>
          <w:docPartObj>
            <w:docPartGallery w:val="Page Numbers (Top of Page)"/>
            <w:docPartUnique/>
          </w:docPartObj>
        </w:sdtPr>
        <w:sdtEndPr/>
        <w:sdtContent>
          <w:p w14:paraId="774DAD5B" w14:textId="17B6921F" w:rsidR="00BD1540" w:rsidRDefault="00BD15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6C23">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6C23">
              <w:rPr>
                <w:b/>
                <w:bCs/>
                <w:noProof/>
              </w:rPr>
              <w:t>18</w:t>
            </w:r>
            <w:r>
              <w:rPr>
                <w:b/>
                <w:bCs/>
                <w:sz w:val="24"/>
                <w:szCs w:val="24"/>
              </w:rPr>
              <w:fldChar w:fldCharType="end"/>
            </w:r>
          </w:p>
        </w:sdtContent>
      </w:sdt>
    </w:sdtContent>
  </w:sdt>
  <w:p w14:paraId="7A006E9F" w14:textId="018C1671" w:rsidR="00BD1540" w:rsidRDefault="00BD1540" w:rsidP="00C27FE3">
    <w:pPr>
      <w:pStyle w:val="Footer"/>
      <w:pBdr>
        <w:top w:val="single" w:sz="18" w:space="0" w:color="auto"/>
      </w:pBdr>
    </w:pPr>
    <w:r>
      <w:t>EHS102 – Getting Started: Guide to EHS Services</w:t>
    </w:r>
    <w:r>
      <w:tab/>
    </w:r>
    <w:r>
      <w:tab/>
    </w:r>
    <w:r w:rsidR="00797ABE">
      <w:t>Rev. 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31B3" w14:textId="77777777" w:rsidR="00BD1540" w:rsidRDefault="00BD1540" w:rsidP="0098796C">
      <w:pPr>
        <w:spacing w:after="0" w:line="240" w:lineRule="auto"/>
      </w:pPr>
      <w:r>
        <w:separator/>
      </w:r>
    </w:p>
  </w:footnote>
  <w:footnote w:type="continuationSeparator" w:id="0">
    <w:p w14:paraId="09EC17A0" w14:textId="77777777" w:rsidR="00BD1540" w:rsidRDefault="00BD1540" w:rsidP="0098796C">
      <w:pPr>
        <w:spacing w:after="0" w:line="240" w:lineRule="auto"/>
      </w:pPr>
      <w:r>
        <w:continuationSeparator/>
      </w:r>
    </w:p>
  </w:footnote>
  <w:footnote w:type="continuationNotice" w:id="1">
    <w:p w14:paraId="3CCFC174" w14:textId="77777777" w:rsidR="004B6142" w:rsidRDefault="004B6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0"/>
      <w:gridCol w:w="222"/>
    </w:tblGrid>
    <w:tr w:rsidR="00BD1540" w:rsidRPr="00382DE1" w14:paraId="6BEA65A8" w14:textId="77777777" w:rsidTr="00DF746B">
      <w:trPr>
        <w:trHeight w:val="31"/>
        <w:jc w:val="center"/>
      </w:trPr>
      <w:tc>
        <w:tcPr>
          <w:tcW w:w="13860" w:type="dxa"/>
          <w:vAlign w:val="center"/>
        </w:tcPr>
        <w:p w14:paraId="6F5125FC" w14:textId="77777777" w:rsidR="00BD1540" w:rsidRPr="00382DE1" w:rsidRDefault="00BD1540" w:rsidP="00DF746B">
          <w:pPr>
            <w:ind w:left="1515"/>
            <w:rPr>
              <w:b/>
              <w:color w:val="000000" w:themeColor="text1"/>
              <w:sz w:val="36"/>
            </w:rPr>
          </w:pPr>
          <w:r>
            <w:rPr>
              <w:b/>
              <w:noProof/>
              <w:color w:val="000000" w:themeColor="text1"/>
              <w:sz w:val="36"/>
            </w:rPr>
            <w:drawing>
              <wp:anchor distT="0" distB="0" distL="114300" distR="114300" simplePos="0" relativeHeight="251657216" behindDoc="0" locked="0" layoutInCell="1" allowOverlap="1" wp14:anchorId="3E8545D8" wp14:editId="19D53335">
                <wp:simplePos x="0" y="0"/>
                <wp:positionH relativeFrom="column">
                  <wp:posOffset>1097280</wp:posOffset>
                </wp:positionH>
                <wp:positionV relativeFrom="paragraph">
                  <wp:posOffset>0</wp:posOffset>
                </wp:positionV>
                <wp:extent cx="3474720" cy="513623"/>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513623"/>
                        </a:xfrm>
                        <a:prstGeom prst="rect">
                          <a:avLst/>
                        </a:prstGeom>
                        <a:noFill/>
                      </pic:spPr>
                    </pic:pic>
                  </a:graphicData>
                </a:graphic>
                <wp14:sizeRelH relativeFrom="margin">
                  <wp14:pctWidth>0</wp14:pctWidth>
                </wp14:sizeRelH>
                <wp14:sizeRelV relativeFrom="margin">
                  <wp14:pctHeight>0</wp14:pctHeight>
                </wp14:sizeRelV>
              </wp:anchor>
            </w:drawing>
          </w:r>
        </w:p>
      </w:tc>
      <w:tc>
        <w:tcPr>
          <w:tcW w:w="222" w:type="dxa"/>
          <w:vAlign w:val="center"/>
        </w:tcPr>
        <w:p w14:paraId="172B1C53" w14:textId="77777777" w:rsidR="00BD1540" w:rsidRPr="00B15EB9" w:rsidRDefault="00BD1540" w:rsidP="00B15EB9">
          <w:pPr>
            <w:rPr>
              <w:rFonts w:ascii="Calibri" w:hAnsi="Calibri"/>
              <w:color w:val="000000" w:themeColor="text1"/>
              <w:sz w:val="36"/>
            </w:rPr>
          </w:pPr>
        </w:p>
      </w:tc>
    </w:tr>
  </w:tbl>
  <w:p w14:paraId="1A4ABF24" w14:textId="1CCB3EF6" w:rsidR="00BD1540" w:rsidRDefault="00BD1540" w:rsidP="00511355">
    <w:pPr>
      <w:spacing w:after="0" w:line="240" w:lineRule="auto"/>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23B"/>
    <w:multiLevelType w:val="hybridMultilevel"/>
    <w:tmpl w:val="3CBA0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5931"/>
    <w:multiLevelType w:val="hybridMultilevel"/>
    <w:tmpl w:val="FE522B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AC63AE"/>
    <w:multiLevelType w:val="hybridMultilevel"/>
    <w:tmpl w:val="AFE42F48"/>
    <w:lvl w:ilvl="0" w:tplc="1B1A24A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96A1E"/>
    <w:multiLevelType w:val="multilevel"/>
    <w:tmpl w:val="B0A4085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CD3079D"/>
    <w:multiLevelType w:val="hybridMultilevel"/>
    <w:tmpl w:val="92D80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6A62"/>
    <w:multiLevelType w:val="hybridMultilevel"/>
    <w:tmpl w:val="023E6776"/>
    <w:lvl w:ilvl="0" w:tplc="6DD4BFA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24FDB"/>
    <w:multiLevelType w:val="hybridMultilevel"/>
    <w:tmpl w:val="A1B8A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23B3C"/>
    <w:multiLevelType w:val="hybridMultilevel"/>
    <w:tmpl w:val="659ED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835A2"/>
    <w:multiLevelType w:val="hybridMultilevel"/>
    <w:tmpl w:val="6C10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96C96"/>
    <w:multiLevelType w:val="hybridMultilevel"/>
    <w:tmpl w:val="ECDA012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B6736A0"/>
    <w:multiLevelType w:val="hybridMultilevel"/>
    <w:tmpl w:val="0838C0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D4F8A"/>
    <w:multiLevelType w:val="hybridMultilevel"/>
    <w:tmpl w:val="72687FCC"/>
    <w:lvl w:ilvl="0" w:tplc="1B1A24A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BF9"/>
    <w:multiLevelType w:val="hybridMultilevel"/>
    <w:tmpl w:val="4CB2C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D3A0E"/>
    <w:multiLevelType w:val="hybridMultilevel"/>
    <w:tmpl w:val="E3087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44DA6"/>
    <w:multiLevelType w:val="hybridMultilevel"/>
    <w:tmpl w:val="3F5C1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637EC"/>
    <w:multiLevelType w:val="hybridMultilevel"/>
    <w:tmpl w:val="7E668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37B27"/>
    <w:multiLevelType w:val="hybridMultilevel"/>
    <w:tmpl w:val="D41E231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8227EDA"/>
    <w:multiLevelType w:val="hybridMultilevel"/>
    <w:tmpl w:val="876A5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4872E6"/>
    <w:multiLevelType w:val="hybridMultilevel"/>
    <w:tmpl w:val="7CD8D1F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7666C1"/>
    <w:multiLevelType w:val="hybridMultilevel"/>
    <w:tmpl w:val="B290E74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DFF7426"/>
    <w:multiLevelType w:val="hybridMultilevel"/>
    <w:tmpl w:val="5E66E5DE"/>
    <w:lvl w:ilvl="0" w:tplc="04090005">
      <w:start w:val="1"/>
      <w:numFmt w:val="bullet"/>
      <w:lvlText w:val=""/>
      <w:lvlJc w:val="left"/>
      <w:pPr>
        <w:tabs>
          <w:tab w:val="num" w:pos="720"/>
        </w:tabs>
        <w:ind w:left="720" w:hanging="360"/>
      </w:pPr>
      <w:rPr>
        <w:rFonts w:ascii="Wingdings" w:hAnsi="Wingdings" w:hint="default"/>
        <w:color w:val="auto"/>
        <w:sz w:val="20"/>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701FF7"/>
    <w:multiLevelType w:val="hybridMultilevel"/>
    <w:tmpl w:val="18E8C8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91794D"/>
    <w:multiLevelType w:val="hybridMultilevel"/>
    <w:tmpl w:val="BC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C72AF"/>
    <w:multiLevelType w:val="hybridMultilevel"/>
    <w:tmpl w:val="F1B2D0B0"/>
    <w:lvl w:ilvl="0" w:tplc="6DD4BFA8">
      <w:start w:val="1"/>
      <w:numFmt w:val="bullet"/>
      <w:lvlText w:val=""/>
      <w:lvlJc w:val="left"/>
      <w:pPr>
        <w:tabs>
          <w:tab w:val="num" w:pos="720"/>
        </w:tabs>
        <w:ind w:left="720" w:hanging="360"/>
      </w:pPr>
      <w:rPr>
        <w:rFonts w:ascii="Symbol" w:hAnsi="Symbol" w:hint="default"/>
        <w:color w:val="auto"/>
        <w:sz w:val="20"/>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115F03"/>
    <w:multiLevelType w:val="hybridMultilevel"/>
    <w:tmpl w:val="8A926A66"/>
    <w:lvl w:ilvl="0" w:tplc="1B1A24A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45A17"/>
    <w:multiLevelType w:val="hybridMultilevel"/>
    <w:tmpl w:val="EFA05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06323"/>
    <w:multiLevelType w:val="hybridMultilevel"/>
    <w:tmpl w:val="E50A2E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C926AA8"/>
    <w:multiLevelType w:val="hybridMultilevel"/>
    <w:tmpl w:val="DC00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A0332"/>
    <w:multiLevelType w:val="hybridMultilevel"/>
    <w:tmpl w:val="A8B817E6"/>
    <w:lvl w:ilvl="0" w:tplc="1B1A24A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D676E"/>
    <w:multiLevelType w:val="hybridMultilevel"/>
    <w:tmpl w:val="6DD4B7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D5130"/>
    <w:multiLevelType w:val="hybridMultilevel"/>
    <w:tmpl w:val="B8307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F5140"/>
    <w:multiLevelType w:val="hybridMultilevel"/>
    <w:tmpl w:val="B2EA64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A893D5D"/>
    <w:multiLevelType w:val="hybridMultilevel"/>
    <w:tmpl w:val="96BAD48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E820AC7"/>
    <w:multiLevelType w:val="hybridMultilevel"/>
    <w:tmpl w:val="4760ACD2"/>
    <w:lvl w:ilvl="0" w:tplc="1B1A24A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3"/>
  </w:num>
  <w:num w:numId="6">
    <w:abstractNumId w:val="32"/>
  </w:num>
  <w:num w:numId="7">
    <w:abstractNumId w:val="16"/>
  </w:num>
  <w:num w:numId="8">
    <w:abstractNumId w:val="18"/>
  </w:num>
  <w:num w:numId="9">
    <w:abstractNumId w:val="5"/>
  </w:num>
  <w:num w:numId="10">
    <w:abstractNumId w:val="33"/>
  </w:num>
  <w:num w:numId="11">
    <w:abstractNumId w:val="10"/>
  </w:num>
  <w:num w:numId="12">
    <w:abstractNumId w:val="30"/>
  </w:num>
  <w:num w:numId="13">
    <w:abstractNumId w:val="15"/>
  </w:num>
  <w:num w:numId="14">
    <w:abstractNumId w:val="14"/>
  </w:num>
  <w:num w:numId="15">
    <w:abstractNumId w:val="21"/>
  </w:num>
  <w:num w:numId="16">
    <w:abstractNumId w:val="8"/>
  </w:num>
  <w:num w:numId="17">
    <w:abstractNumId w:val="4"/>
  </w:num>
  <w:num w:numId="18">
    <w:abstractNumId w:val="7"/>
  </w:num>
  <w:num w:numId="19">
    <w:abstractNumId w:val="29"/>
  </w:num>
  <w:num w:numId="20">
    <w:abstractNumId w:val="25"/>
  </w:num>
  <w:num w:numId="21">
    <w:abstractNumId w:val="0"/>
  </w:num>
  <w:num w:numId="22">
    <w:abstractNumId w:val="12"/>
  </w:num>
  <w:num w:numId="23">
    <w:abstractNumId w:val="6"/>
  </w:num>
  <w:num w:numId="24">
    <w:abstractNumId w:val="11"/>
  </w:num>
  <w:num w:numId="25">
    <w:abstractNumId w:val="2"/>
  </w:num>
  <w:num w:numId="26">
    <w:abstractNumId w:val="28"/>
  </w:num>
  <w:num w:numId="27">
    <w:abstractNumId w:val="24"/>
  </w:num>
  <w:num w:numId="28">
    <w:abstractNumId w:val="23"/>
  </w:num>
  <w:num w:numId="29">
    <w:abstractNumId w:val="20"/>
  </w:num>
  <w:num w:numId="30">
    <w:abstractNumId w:val="26"/>
  </w:num>
  <w:num w:numId="31">
    <w:abstractNumId w:val="31"/>
  </w:num>
  <w:num w:numId="32">
    <w:abstractNumId w:val="27"/>
  </w:num>
  <w:num w:numId="33">
    <w:abstractNumId w:val="2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337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yNDEyNTU3MbIwNzBX0lEKTi0uzszPAykwNKkFAJ1n3jgtAAAA"/>
  </w:docVars>
  <w:rsids>
    <w:rsidRoot w:val="0098796C"/>
    <w:rsid w:val="00011F4F"/>
    <w:rsid w:val="000650A2"/>
    <w:rsid w:val="0006576B"/>
    <w:rsid w:val="000854BB"/>
    <w:rsid w:val="00097273"/>
    <w:rsid w:val="000B4CFE"/>
    <w:rsid w:val="000B6C73"/>
    <w:rsid w:val="000D6C23"/>
    <w:rsid w:val="000F0623"/>
    <w:rsid w:val="00190767"/>
    <w:rsid w:val="0019142A"/>
    <w:rsid w:val="001A08A9"/>
    <w:rsid w:val="001E642B"/>
    <w:rsid w:val="00250CB3"/>
    <w:rsid w:val="00256E7A"/>
    <w:rsid w:val="00286981"/>
    <w:rsid w:val="002A0F68"/>
    <w:rsid w:val="00336DD5"/>
    <w:rsid w:val="00396507"/>
    <w:rsid w:val="003E7A23"/>
    <w:rsid w:val="003F4B81"/>
    <w:rsid w:val="00413526"/>
    <w:rsid w:val="0044053E"/>
    <w:rsid w:val="004911A6"/>
    <w:rsid w:val="004B6142"/>
    <w:rsid w:val="004D0480"/>
    <w:rsid w:val="00511355"/>
    <w:rsid w:val="005648B5"/>
    <w:rsid w:val="005C5ACD"/>
    <w:rsid w:val="005D7446"/>
    <w:rsid w:val="00607E03"/>
    <w:rsid w:val="00624FD0"/>
    <w:rsid w:val="006770F4"/>
    <w:rsid w:val="006875F0"/>
    <w:rsid w:val="0069592A"/>
    <w:rsid w:val="006B34F0"/>
    <w:rsid w:val="006C042F"/>
    <w:rsid w:val="006C4793"/>
    <w:rsid w:val="0071649B"/>
    <w:rsid w:val="007320B7"/>
    <w:rsid w:val="007820A4"/>
    <w:rsid w:val="00797ABE"/>
    <w:rsid w:val="007A018C"/>
    <w:rsid w:val="007A645F"/>
    <w:rsid w:val="007B0FFF"/>
    <w:rsid w:val="007B4927"/>
    <w:rsid w:val="007E600D"/>
    <w:rsid w:val="008938FA"/>
    <w:rsid w:val="008B5F03"/>
    <w:rsid w:val="008C267D"/>
    <w:rsid w:val="008C6B68"/>
    <w:rsid w:val="008F050E"/>
    <w:rsid w:val="009137F7"/>
    <w:rsid w:val="009615DB"/>
    <w:rsid w:val="009745B6"/>
    <w:rsid w:val="0098796C"/>
    <w:rsid w:val="009A5EBB"/>
    <w:rsid w:val="009C4BB5"/>
    <w:rsid w:val="00A257C7"/>
    <w:rsid w:val="00A65D87"/>
    <w:rsid w:val="00AF1C3B"/>
    <w:rsid w:val="00AF4A85"/>
    <w:rsid w:val="00B15EB9"/>
    <w:rsid w:val="00B34850"/>
    <w:rsid w:val="00B353D1"/>
    <w:rsid w:val="00B62A19"/>
    <w:rsid w:val="00B6306D"/>
    <w:rsid w:val="00B877BC"/>
    <w:rsid w:val="00BD1540"/>
    <w:rsid w:val="00BE07CA"/>
    <w:rsid w:val="00BF2EFB"/>
    <w:rsid w:val="00C27FE3"/>
    <w:rsid w:val="00C30FDC"/>
    <w:rsid w:val="00C3331B"/>
    <w:rsid w:val="00C34CB1"/>
    <w:rsid w:val="00C42A06"/>
    <w:rsid w:val="00C638C9"/>
    <w:rsid w:val="00C6474A"/>
    <w:rsid w:val="00CB2247"/>
    <w:rsid w:val="00CD20B6"/>
    <w:rsid w:val="00D638DA"/>
    <w:rsid w:val="00D81603"/>
    <w:rsid w:val="00D96D93"/>
    <w:rsid w:val="00DA10B1"/>
    <w:rsid w:val="00DA4080"/>
    <w:rsid w:val="00DA6FB1"/>
    <w:rsid w:val="00DB0C57"/>
    <w:rsid w:val="00DC4405"/>
    <w:rsid w:val="00DF14C2"/>
    <w:rsid w:val="00DF746B"/>
    <w:rsid w:val="00E531AA"/>
    <w:rsid w:val="00E671A5"/>
    <w:rsid w:val="00E76A74"/>
    <w:rsid w:val="00E9758F"/>
    <w:rsid w:val="00EB252F"/>
    <w:rsid w:val="00EC55CD"/>
    <w:rsid w:val="00EE12F7"/>
    <w:rsid w:val="00EF4F51"/>
    <w:rsid w:val="00F43F09"/>
    <w:rsid w:val="00F62BB3"/>
    <w:rsid w:val="00F66C44"/>
    <w:rsid w:val="00F8299C"/>
    <w:rsid w:val="00FB21C5"/>
    <w:rsid w:val="00FB3668"/>
    <w:rsid w:val="00FB47B6"/>
    <w:rsid w:val="00FC0D90"/>
    <w:rsid w:val="00FD0A8F"/>
    <w:rsid w:val="00FD520B"/>
    <w:rsid w:val="00FE21A6"/>
    <w:rsid w:val="00FF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325645DE"/>
  <w15:chartTrackingRefBased/>
  <w15:docId w15:val="{9556DF42-AB31-4D93-A7B1-5DD760F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796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7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6C"/>
  </w:style>
  <w:style w:type="paragraph" w:styleId="Footer">
    <w:name w:val="footer"/>
    <w:basedOn w:val="Normal"/>
    <w:link w:val="FooterChar"/>
    <w:uiPriority w:val="99"/>
    <w:unhideWhenUsed/>
    <w:rsid w:val="00987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6C"/>
  </w:style>
  <w:style w:type="character" w:styleId="PlaceholderText">
    <w:name w:val="Placeholder Text"/>
    <w:basedOn w:val="DefaultParagraphFont"/>
    <w:uiPriority w:val="99"/>
    <w:semiHidden/>
    <w:rsid w:val="0098796C"/>
    <w:rPr>
      <w:color w:val="808080"/>
    </w:rPr>
  </w:style>
  <w:style w:type="paragraph" w:styleId="BalloonText">
    <w:name w:val="Balloon Text"/>
    <w:basedOn w:val="Normal"/>
    <w:link w:val="BalloonTextChar"/>
    <w:semiHidden/>
    <w:unhideWhenUsed/>
    <w:rsid w:val="00C27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FE3"/>
    <w:rPr>
      <w:rFonts w:ascii="Segoe UI" w:hAnsi="Segoe UI" w:cs="Segoe UI"/>
      <w:sz w:val="18"/>
      <w:szCs w:val="18"/>
    </w:rPr>
  </w:style>
  <w:style w:type="character" w:styleId="Hyperlink">
    <w:name w:val="Hyperlink"/>
    <w:rsid w:val="00CD20B6"/>
    <w:rPr>
      <w:color w:val="0000FF"/>
      <w:u w:val="single"/>
    </w:rPr>
  </w:style>
  <w:style w:type="character" w:styleId="FollowedHyperlink">
    <w:name w:val="FollowedHyperlink"/>
    <w:rsid w:val="00CD20B6"/>
    <w:rPr>
      <w:color w:val="800080"/>
      <w:u w:val="single"/>
    </w:rPr>
  </w:style>
  <w:style w:type="paragraph" w:styleId="ListParagraph">
    <w:name w:val="List Paragraph"/>
    <w:basedOn w:val="Normal"/>
    <w:uiPriority w:val="34"/>
    <w:qFormat/>
    <w:rsid w:val="00CD20B6"/>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CD20B6"/>
    <w:pPr>
      <w:autoSpaceDE w:val="0"/>
      <w:autoSpaceDN w:val="0"/>
      <w:adjustRightInd w:val="0"/>
      <w:spacing w:after="0" w:line="240" w:lineRule="auto"/>
    </w:pPr>
    <w:rPr>
      <w:rFonts w:ascii="Arial" w:eastAsia="Calibri" w:hAnsi="Arial" w:cs="Arial"/>
      <w:color w:val="000000"/>
      <w:sz w:val="24"/>
      <w:szCs w:val="24"/>
    </w:rPr>
  </w:style>
  <w:style w:type="character" w:customStyle="1" w:styleId="UnresolvedMention1">
    <w:name w:val="Unresolved Mention1"/>
    <w:basedOn w:val="DefaultParagraphFont"/>
    <w:uiPriority w:val="99"/>
    <w:semiHidden/>
    <w:unhideWhenUsed/>
    <w:rsid w:val="00396507"/>
    <w:rPr>
      <w:color w:val="605E5C"/>
      <w:shd w:val="clear" w:color="auto" w:fill="E1DFDD"/>
    </w:rPr>
  </w:style>
  <w:style w:type="paragraph" w:styleId="Revision">
    <w:name w:val="Revision"/>
    <w:hidden/>
    <w:uiPriority w:val="99"/>
    <w:semiHidden/>
    <w:rsid w:val="00286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del.edu/ehs/generalhs/construction/safety-glasses.html" TargetMode="External"/><Relationship Id="rId21" Type="http://schemas.openxmlformats.org/officeDocument/2006/relationships/hyperlink" Target="http://www.udel.edu/ehs/safetycomm/safety-committee.html" TargetMode="External"/><Relationship Id="rId42" Type="http://schemas.openxmlformats.org/officeDocument/2006/relationships/hyperlink" Target="http://www.udel.edu/ehs/research/biological/bio-research-registration.html" TargetMode="External"/><Relationship Id="rId47" Type="http://schemas.openxmlformats.org/officeDocument/2006/relationships/hyperlink" Target="http://www.udel.edu/ehs/research/biological/dna-registration.html" TargetMode="External"/><Relationship Id="rId63" Type="http://schemas.openxmlformats.org/officeDocument/2006/relationships/hyperlink" Target="http://www.udel.edu/ehs/research/downloads/xray%20manual.pdf" TargetMode="External"/><Relationship Id="rId68" Type="http://schemas.openxmlformats.org/officeDocument/2006/relationships/hyperlink" Target="http://www1.udel.edu/ehs/research/downloads/Laser_Safety_Manual16.pdf" TargetMode="External"/><Relationship Id="rId84" Type="http://schemas.openxmlformats.org/officeDocument/2006/relationships/hyperlink" Target="http://www.udel.edu/ehs/waste/infectious-waste-management.html" TargetMode="External"/><Relationship Id="rId89" Type="http://schemas.openxmlformats.org/officeDocument/2006/relationships/hyperlink" Target="http://www.udel.edu/ehs/research/biological/bio-shipping-and-transport.html" TargetMode="External"/><Relationship Id="rId16" Type="http://schemas.openxmlformats.org/officeDocument/2006/relationships/image" Target="media/image2.png"/><Relationship Id="rId11" Type="http://schemas.openxmlformats.org/officeDocument/2006/relationships/endnotes" Target="endnotes.xml"/><Relationship Id="rId32" Type="http://schemas.openxmlformats.org/officeDocument/2006/relationships/hyperlink" Target="http://www.udel.edu/ehs/training/safety-education.html" TargetMode="External"/><Relationship Id="rId37" Type="http://schemas.openxmlformats.org/officeDocument/2006/relationships/hyperlink" Target="http://www1.udel.edu/ehs/training/downloads/chemhygieneplan1.pdf" TargetMode="External"/><Relationship Id="rId53" Type="http://schemas.openxmlformats.org/officeDocument/2006/relationships/hyperlink" Target="http://www.udel.edu/ehs/forms/formspage.html" TargetMode="External"/><Relationship Id="rId58" Type="http://schemas.openxmlformats.org/officeDocument/2006/relationships/hyperlink" Target="http://www.udel.edu/ehs/research/radiation/radiation-safety-supplies.html" TargetMode="External"/><Relationship Id="rId74" Type="http://schemas.openxmlformats.org/officeDocument/2006/relationships/hyperlink" Target="http://www.udel.edu/ehs/ehs-office/contacts.html" TargetMode="External"/><Relationship Id="rId79" Type="http://schemas.openxmlformats.org/officeDocument/2006/relationships/hyperlink" Target="http://www.udel.edu/ehs/waste/chemical-waste-management.html" TargetMode="External"/><Relationship Id="rId5" Type="http://schemas.openxmlformats.org/officeDocument/2006/relationships/customXml" Target="../customXml/item5.xml"/><Relationship Id="rId90" Type="http://schemas.openxmlformats.org/officeDocument/2006/relationships/hyperlink" Target="http://www1.udel.edu/ehs/policy/downloads/C-06%20Machine%20Guarding%20and%20Machine%20Shop%20Safety.pdf" TargetMode="External"/><Relationship Id="rId22" Type="http://schemas.openxmlformats.org/officeDocument/2006/relationships/hyperlink" Target="https://delaware.bioraft.com/" TargetMode="External"/><Relationship Id="rId27" Type="http://schemas.openxmlformats.org/officeDocument/2006/relationships/hyperlink" Target="http://www.udel.edu/ehs/waste/sharp-disposal.html" TargetMode="External"/><Relationship Id="rId43" Type="http://schemas.openxmlformats.org/officeDocument/2006/relationships/hyperlink" Target="http://www.udel.edu/ehs/research/biological/biosafety.html" TargetMode="External"/><Relationship Id="rId48" Type="http://schemas.openxmlformats.org/officeDocument/2006/relationships/hyperlink" Target="http://www.udel.edu/ehs/research/biological/biosafety-cabinets.html" TargetMode="External"/><Relationship Id="rId64" Type="http://schemas.openxmlformats.org/officeDocument/2006/relationships/hyperlink" Target="http://www.udel.edu/ehs/research/radiation/radiation-devices.html" TargetMode="External"/><Relationship Id="rId69" Type="http://schemas.openxmlformats.org/officeDocument/2006/relationships/hyperlink" Target="http://www.udel.edu/ehs/training/safety-education.html" TargetMode="External"/><Relationship Id="rId8" Type="http://schemas.openxmlformats.org/officeDocument/2006/relationships/settings" Target="settings.xml"/><Relationship Id="rId51" Type="http://schemas.openxmlformats.org/officeDocument/2006/relationships/hyperlink" Target="http://www.udel.edu/ehs/ehs-office/contacts.html" TargetMode="External"/><Relationship Id="rId72" Type="http://schemas.openxmlformats.org/officeDocument/2006/relationships/hyperlink" Target="http://www1.udel.edu/ehs/research/downloads/Laser_Safety_Manual16.pdf" TargetMode="External"/><Relationship Id="rId80" Type="http://schemas.openxmlformats.org/officeDocument/2006/relationships/hyperlink" Target="http://www.udel.edu/ehs/waste/waste-guidance.html" TargetMode="External"/><Relationship Id="rId85" Type="http://schemas.openxmlformats.org/officeDocument/2006/relationships/hyperlink" Target="http://www.udel.edu/webforms"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1.udel.edu/ehs/policy/tableprots.html" TargetMode="External"/><Relationship Id="rId25" Type="http://schemas.openxmlformats.org/officeDocument/2006/relationships/hyperlink" Target="http://www1.udel.edu/ehs/policy/downloads/G-06%20Personal%20Protective%20Equipment.pdf" TargetMode="External"/><Relationship Id="rId33" Type="http://schemas.openxmlformats.org/officeDocument/2006/relationships/hyperlink" Target="http://www1.udel.edu/ehs/policy/downloads/L-01%20Chemical%20Hygiene%20Program.pdf" TargetMode="External"/><Relationship Id="rId38" Type="http://schemas.openxmlformats.org/officeDocument/2006/relationships/hyperlink" Target="http://www.udel.edu/ehs/research/chemical/toxic-materials-program.html" TargetMode="External"/><Relationship Id="rId46" Type="http://schemas.openxmlformats.org/officeDocument/2006/relationships/hyperlink" Target="http://www.udel.edu/ehs/research/biological/dna-registration.html" TargetMode="External"/><Relationship Id="rId59" Type="http://schemas.openxmlformats.org/officeDocument/2006/relationships/hyperlink" Target="http://www.dhss.delaware.gov/dhss/dph/hsp/orc.html" TargetMode="External"/><Relationship Id="rId67" Type="http://schemas.openxmlformats.org/officeDocument/2006/relationships/hyperlink" Target="http://www1.udel.edu/ehs/forms/formspage.html" TargetMode="External"/><Relationship Id="rId20" Type="http://schemas.openxmlformats.org/officeDocument/2006/relationships/hyperlink" Target="http://www.udel.edu/ehs/forms/downloads/labhazardcheck.pdf" TargetMode="External"/><Relationship Id="rId41" Type="http://schemas.openxmlformats.org/officeDocument/2006/relationships/hyperlink" Target="http://www1.udel.edu/ehs/research/downloads/BSM082017.pdf" TargetMode="External"/><Relationship Id="rId54" Type="http://schemas.openxmlformats.org/officeDocument/2006/relationships/hyperlink" Target="http://www.udel.edu/ehs/research/downloads/Radiation%20Safety%20Manual%202-12-2013.pdf" TargetMode="External"/><Relationship Id="rId62" Type="http://schemas.openxmlformats.org/officeDocument/2006/relationships/hyperlink" Target="http://www.udel.edu/ehs/forms/formspage.html" TargetMode="External"/><Relationship Id="rId70" Type="http://schemas.openxmlformats.org/officeDocument/2006/relationships/hyperlink" Target="http://www.udel.edu/ehs/research/radiation/laser-safety.html" TargetMode="External"/><Relationship Id="rId75" Type="http://schemas.openxmlformats.org/officeDocument/2006/relationships/hyperlink" Target="http://www.udel.edu/ehs/waste/waste-guidance.html" TargetMode="External"/><Relationship Id="rId83" Type="http://schemas.openxmlformats.org/officeDocument/2006/relationships/hyperlink" Target="http://www.udel.edu/ehs/waste/infectious-waste-pick-up.html" TargetMode="External"/><Relationship Id="rId88" Type="http://schemas.openxmlformats.org/officeDocument/2006/relationships/hyperlink" Target="http://www.udel.edu/ehs/research/chemical/hazmat-transport.html"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1.udel.edu/ehs/safetycomm/downloads/facultycomplianceguide.pdf" TargetMode="External"/><Relationship Id="rId23" Type="http://schemas.openxmlformats.org/officeDocument/2006/relationships/hyperlink" Target="https://udel.cheminventory.net/" TargetMode="External"/><Relationship Id="rId28" Type="http://schemas.openxmlformats.org/officeDocument/2006/relationships/hyperlink" Target="http://www1.udel.edu/ehs/policy/tableprots.html" TargetMode="External"/><Relationship Id="rId36" Type="http://schemas.openxmlformats.org/officeDocument/2006/relationships/hyperlink" Target="http://ccinfoweb.ccohs.ca/msds/search.html" TargetMode="External"/><Relationship Id="rId49" Type="http://schemas.openxmlformats.org/officeDocument/2006/relationships/hyperlink" Target="http://www.udel.edu/ehs/research/biological/select-agents.html" TargetMode="External"/><Relationship Id="rId57" Type="http://schemas.openxmlformats.org/officeDocument/2006/relationships/hyperlink" Target="http://www.udel.edu/ehs/forms/formspage.html" TargetMode="External"/><Relationship Id="rId10" Type="http://schemas.openxmlformats.org/officeDocument/2006/relationships/footnotes" Target="footnotes.xml"/><Relationship Id="rId31" Type="http://schemas.openxmlformats.org/officeDocument/2006/relationships/hyperlink" Target="http://www.udel.edu/ehs/training/safety-education.html" TargetMode="External"/><Relationship Id="rId44" Type="http://schemas.openxmlformats.org/officeDocument/2006/relationships/hyperlink" Target="http://www.udel.edu/ehs/research/biological/bloodborne-pathogens.html" TargetMode="External"/><Relationship Id="rId52" Type="http://schemas.openxmlformats.org/officeDocument/2006/relationships/hyperlink" Target="http://www.udel.edu/ehs/forms/formspage.html" TargetMode="External"/><Relationship Id="rId60" Type="http://schemas.openxmlformats.org/officeDocument/2006/relationships/hyperlink" Target="http://www.udel.edu/ehs/ehs-office/contacts.html" TargetMode="External"/><Relationship Id="rId65" Type="http://schemas.openxmlformats.org/officeDocument/2006/relationships/hyperlink" Target="http://www.udel.edu/ehs/ehs-office/contacts.html" TargetMode="External"/><Relationship Id="rId73" Type="http://schemas.openxmlformats.org/officeDocument/2006/relationships/hyperlink" Target="http://www.udel.edu/ehs/ehs-office/contacts.html" TargetMode="External"/><Relationship Id="rId78" Type="http://schemas.openxmlformats.org/officeDocument/2006/relationships/hyperlink" Target="http://www1.udel.edu/ehs/policy/downloads/L-05%20Chemical%20and%20Biological%20Waste%20Management.pdf" TargetMode="External"/><Relationship Id="rId81" Type="http://schemas.openxmlformats.org/officeDocument/2006/relationships/hyperlink" Target="http://www.udel.edu/ehs/waste/office-waste.html" TargetMode="External"/><Relationship Id="rId86" Type="http://schemas.openxmlformats.org/officeDocument/2006/relationships/hyperlink" Target="http://www.udel.edu/ehs/forms/downloads/DOT.pdf"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dehsafety@udel.edu" TargetMode="External"/><Relationship Id="rId18" Type="http://schemas.openxmlformats.org/officeDocument/2006/relationships/hyperlink" Target="http://www.udel.edu/ehs/research/chemical/grant-certification.html" TargetMode="External"/><Relationship Id="rId39" Type="http://schemas.openxmlformats.org/officeDocument/2006/relationships/hyperlink" Target="http://www1.udel.edu/ehs/research/chemical/hydrofluoric-acid-safety.html" TargetMode="External"/><Relationship Id="rId34" Type="http://schemas.openxmlformats.org/officeDocument/2006/relationships/hyperlink" Target="http://www.udel.edu/ehs/research/chemical/job-hazard-analysis.html" TargetMode="External"/><Relationship Id="rId50" Type="http://schemas.openxmlformats.org/officeDocument/2006/relationships/hyperlink" Target="http://www.nrc.gov/" TargetMode="External"/><Relationship Id="rId55" Type="http://schemas.openxmlformats.org/officeDocument/2006/relationships/hyperlink" Target="http://www.udel.edu/ehs/research/radiation/rad-materials.html" TargetMode="External"/><Relationship Id="rId76" Type="http://schemas.openxmlformats.org/officeDocument/2006/relationships/hyperlink" Target="http://www.udel.edu/ehs/training/safety-education.html" TargetMode="External"/><Relationship Id="rId7" Type="http://schemas.openxmlformats.org/officeDocument/2006/relationships/styles" Target="styles.xml"/><Relationship Id="rId71" Type="http://schemas.openxmlformats.org/officeDocument/2006/relationships/hyperlink" Target="http://www.udel.edu/ehs/research/radiation/laser-safety.html"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www1.udel.edu/ehs/training/downloads/chemhygieneplan1.pdf" TargetMode="External"/><Relationship Id="rId24" Type="http://schemas.openxmlformats.org/officeDocument/2006/relationships/hyperlink" Target="http://www.udel.edu/ehs/training/safety-education.html" TargetMode="External"/><Relationship Id="rId40" Type="http://schemas.openxmlformats.org/officeDocument/2006/relationships/hyperlink" Target="http://www1.udel.edu/ehs/training/downloads/chemhygieneplan1.pdf" TargetMode="External"/><Relationship Id="rId45" Type="http://schemas.openxmlformats.org/officeDocument/2006/relationships/hyperlink" Target="http://www.udel.edu/ehs/research/biological/bloodborne-pathogens.html" TargetMode="External"/><Relationship Id="rId66" Type="http://schemas.openxmlformats.org/officeDocument/2006/relationships/hyperlink" Target="http://www1.udel.edu/ehs/forms/formspage.html" TargetMode="External"/><Relationship Id="rId87" Type="http://schemas.openxmlformats.org/officeDocument/2006/relationships/hyperlink" Target="http://www.udel.edu/research/researchers/policies-forms.html" TargetMode="External"/><Relationship Id="rId61" Type="http://schemas.openxmlformats.org/officeDocument/2006/relationships/hyperlink" Target="http://www.udel.edu/ehs/forms/formspage.html" TargetMode="External"/><Relationship Id="rId82" Type="http://schemas.openxmlformats.org/officeDocument/2006/relationships/hyperlink" Target="http://www.udel.edu/ehs/waste/recycling-resources.html" TargetMode="External"/><Relationship Id="rId19" Type="http://schemas.openxmlformats.org/officeDocument/2006/relationships/hyperlink" Target="http://www.udel.edu/ehs/ehs-office/contacts.html" TargetMode="External"/><Relationship Id="rId14" Type="http://schemas.openxmlformats.org/officeDocument/2006/relationships/hyperlink" Target="http://www.udel.edu/ehs" TargetMode="External"/><Relationship Id="rId30" Type="http://schemas.openxmlformats.org/officeDocument/2006/relationships/hyperlink" Target="http://www1.udel.edu/ehs/policy/downloads/L-01%20Chemical%20Hygiene%20Program.pdf" TargetMode="External"/><Relationship Id="rId35" Type="http://schemas.openxmlformats.org/officeDocument/2006/relationships/hyperlink" Target="http://jr.chemwatch.net/chemffx/?X" TargetMode="External"/><Relationship Id="rId56" Type="http://schemas.openxmlformats.org/officeDocument/2006/relationships/hyperlink" Target="http://www.udel.edu/ehs/training/safety-education.html" TargetMode="External"/><Relationship Id="rId77" Type="http://schemas.openxmlformats.org/officeDocument/2006/relationships/hyperlink" Target="http://www.udel.edu/ehs/waste/chemical-spill-ki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62D40179E4940939CFF2FF7C418F8" ma:contentTypeVersion="13" ma:contentTypeDescription="Create a new document." ma:contentTypeScope="" ma:versionID="dabd29bb152284dd93da2ebe9c71d592">
  <xsd:schema xmlns:xsd="http://www.w3.org/2001/XMLSchema" xmlns:xs="http://www.w3.org/2001/XMLSchema" xmlns:p="http://schemas.microsoft.com/office/2006/metadata/properties" xmlns:ns3="c9c0905e-4929-401d-b733-01c1b3858cad" xmlns:ns4="360058c6-bc8f-4c6c-95f4-296a3cf48845" targetNamespace="http://schemas.microsoft.com/office/2006/metadata/properties" ma:root="true" ma:fieldsID="a452d72dc085333d5fb44ddbb2818633" ns3:_="" ns4:_="">
    <xsd:import namespace="c9c0905e-4929-401d-b733-01c1b3858cad"/>
    <xsd:import namespace="360058c6-bc8f-4c6c-95f4-296a3cf488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0905e-4929-401d-b733-01c1b3858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058c6-bc8f-4c6c-95f4-296a3cf488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C62D40179E4940939CFF2FF7C418F8" ma:contentTypeVersion="13" ma:contentTypeDescription="Create a new document." ma:contentTypeScope="" ma:versionID="dabd29bb152284dd93da2ebe9c71d592">
  <xsd:schema xmlns:xsd="http://www.w3.org/2001/XMLSchema" xmlns:xs="http://www.w3.org/2001/XMLSchema" xmlns:p="http://schemas.microsoft.com/office/2006/metadata/properties" xmlns:ns3="c9c0905e-4929-401d-b733-01c1b3858cad" xmlns:ns4="360058c6-bc8f-4c6c-95f4-296a3cf48845" targetNamespace="http://schemas.microsoft.com/office/2006/metadata/properties" ma:root="true" ma:fieldsID="a452d72dc085333d5fb44ddbb2818633" ns3:_="" ns4:_="">
    <xsd:import namespace="c9c0905e-4929-401d-b733-01c1b3858cad"/>
    <xsd:import namespace="360058c6-bc8f-4c6c-95f4-296a3cf488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0905e-4929-401d-b733-01c1b3858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058c6-bc8f-4c6c-95f4-296a3cf488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17B7-76FE-4EB4-9FF4-6A0E92FA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0905e-4929-401d-b733-01c1b3858cad"/>
    <ds:schemaRef ds:uri="360058c6-bc8f-4c6c-95f4-296a3cf48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81420-4EAD-45BB-80D0-51BFECE37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0905e-4929-401d-b733-01c1b3858cad"/>
    <ds:schemaRef ds:uri="360058c6-bc8f-4c6c-95f4-296a3cf48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41F44-2DA1-4BD1-8C7C-2D92D0D9AF0A}">
  <ds:schemaRefs>
    <ds:schemaRef ds:uri="http://schemas.microsoft.com/sharepoint/v3/contenttype/forms"/>
  </ds:schemaRefs>
</ds:datastoreItem>
</file>

<file path=customXml/itemProps4.xml><?xml version="1.0" encoding="utf-8"?>
<ds:datastoreItem xmlns:ds="http://schemas.openxmlformats.org/officeDocument/2006/customXml" ds:itemID="{A06F7448-66E5-48D0-AA85-15D6BB6F9D4C}">
  <ds:schemaRefs>
    <ds:schemaRef ds:uri="c9c0905e-4929-401d-b733-01c1b3858cad"/>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60058c6-bc8f-4c6c-95f4-296a3cf48845"/>
    <ds:schemaRef ds:uri="http://purl.org/dc/dcmitype/"/>
  </ds:schemaRefs>
</ds:datastoreItem>
</file>

<file path=customXml/itemProps5.xml><?xml version="1.0" encoding="utf-8"?>
<ds:datastoreItem xmlns:ds="http://schemas.openxmlformats.org/officeDocument/2006/customXml" ds:itemID="{2FD154A8-A35E-4EF0-968D-10807858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D. Calitree</dc:creator>
  <cp:keywords/>
  <dc:description/>
  <cp:lastModifiedBy>Brandon D. Calitree</cp:lastModifiedBy>
  <cp:revision>11</cp:revision>
  <cp:lastPrinted>2020-01-22T15:44:00Z</cp:lastPrinted>
  <dcterms:created xsi:type="dcterms:W3CDTF">2020-03-10T17:17:00Z</dcterms:created>
  <dcterms:modified xsi:type="dcterms:W3CDTF">2020-03-13T18:59:00Z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0x010100C6C62D40179E4940939CFF2FF7C418F8</vt:lpwstr>
  </property>
</Properties>
</file>