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8D3" w:rsidRPr="003C477E" w:rsidRDefault="00AC2601" w:rsidP="00AC2601">
      <w:pPr>
        <w:jc w:val="center"/>
        <w:rPr>
          <w:rFonts w:asciiTheme="majorHAnsi" w:hAnsiTheme="majorHAnsi"/>
          <w:sz w:val="44"/>
          <w:szCs w:val="44"/>
        </w:rPr>
      </w:pPr>
      <w:bookmarkStart w:id="0" w:name="_GoBack"/>
      <w:bookmarkEnd w:id="0"/>
      <w:r w:rsidRPr="003C477E">
        <w:rPr>
          <w:rFonts w:asciiTheme="majorHAnsi" w:hAnsiTheme="majorHAnsi"/>
          <w:sz w:val="44"/>
          <w:szCs w:val="44"/>
        </w:rPr>
        <w:t>Diels-Alder</w:t>
      </w:r>
    </w:p>
    <w:p w:rsidR="00AC2601" w:rsidRPr="00AC2601" w:rsidRDefault="00AC2601" w:rsidP="00AC2601">
      <w:pPr>
        <w:jc w:val="center"/>
        <w:rPr>
          <w:rFonts w:asciiTheme="majorHAnsi" w:hAnsiTheme="majorHAnsi"/>
          <w:sz w:val="32"/>
          <w:szCs w:val="32"/>
        </w:rPr>
      </w:pPr>
    </w:p>
    <w:p w:rsidR="00AC2601" w:rsidRPr="00AC2601" w:rsidRDefault="00AC2601" w:rsidP="00AC2601">
      <w:pPr>
        <w:rPr>
          <w:rFonts w:asciiTheme="majorHAnsi" w:hAnsiTheme="majorHAnsi"/>
        </w:rPr>
      </w:pPr>
      <w:r w:rsidRPr="00AC2601">
        <w:rPr>
          <w:rFonts w:asciiTheme="majorHAnsi" w:hAnsiTheme="majorHAnsi"/>
        </w:rPr>
        <w:t xml:space="preserve">For background information, see pgs. </w:t>
      </w:r>
      <w:proofErr w:type="gramStart"/>
      <w:r w:rsidRPr="00AC2601">
        <w:rPr>
          <w:rFonts w:asciiTheme="majorHAnsi" w:hAnsiTheme="majorHAnsi"/>
        </w:rPr>
        <w:t>101-103 of your lab book.</w:t>
      </w:r>
      <w:proofErr w:type="gramEnd"/>
    </w:p>
    <w:p w:rsidR="00AC2601" w:rsidRPr="00AC2601" w:rsidRDefault="00AC2601" w:rsidP="00AC2601">
      <w:pPr>
        <w:rPr>
          <w:rFonts w:asciiTheme="majorHAnsi" w:hAnsiTheme="majorHAnsi"/>
        </w:rPr>
      </w:pPr>
    </w:p>
    <w:p w:rsidR="00AC2601" w:rsidRPr="00AC2601" w:rsidRDefault="00AC2601" w:rsidP="00AC2601">
      <w:pPr>
        <w:ind w:left="-270"/>
        <w:rPr>
          <w:rFonts w:asciiTheme="majorHAnsi" w:hAnsiTheme="majorHAnsi"/>
          <w:b/>
        </w:rPr>
      </w:pPr>
      <w:r w:rsidRPr="00AC2601">
        <w:rPr>
          <w:rFonts w:asciiTheme="majorHAnsi" w:hAnsiTheme="majorHAnsi"/>
          <w:b/>
          <w:noProof/>
        </w:rPr>
        <w:drawing>
          <wp:inline distT="0" distB="0" distL="0" distR="0" wp14:anchorId="73CA0C31" wp14:editId="2942AFBC">
            <wp:extent cx="6229350" cy="22957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30246" cy="2296069"/>
                    </a:xfrm>
                    <a:prstGeom prst="rect">
                      <a:avLst/>
                    </a:prstGeom>
                    <a:noFill/>
                    <a:ln>
                      <a:noFill/>
                    </a:ln>
                  </pic:spPr>
                </pic:pic>
              </a:graphicData>
            </a:graphic>
          </wp:inline>
        </w:drawing>
      </w:r>
    </w:p>
    <w:p w:rsidR="00AC2601" w:rsidRPr="00AC2601" w:rsidRDefault="00AC2601" w:rsidP="00AC2601">
      <w:pPr>
        <w:rPr>
          <w:rFonts w:asciiTheme="majorHAnsi" w:hAnsiTheme="majorHAnsi"/>
          <w:b/>
          <w:sz w:val="28"/>
          <w:szCs w:val="28"/>
        </w:rPr>
      </w:pPr>
      <w:r w:rsidRPr="00AC2601">
        <w:rPr>
          <w:rFonts w:asciiTheme="majorHAnsi" w:hAnsiTheme="majorHAnsi"/>
          <w:b/>
          <w:sz w:val="28"/>
          <w:szCs w:val="28"/>
        </w:rPr>
        <w:t>Materials and Equipment</w:t>
      </w:r>
    </w:p>
    <w:p w:rsidR="00AC2601" w:rsidRPr="00AC2601" w:rsidRDefault="00AC2601" w:rsidP="00AC2601">
      <w:pPr>
        <w:rPr>
          <w:rFonts w:asciiTheme="majorHAnsi" w:hAnsiTheme="majorHAnsi"/>
        </w:rPr>
      </w:pPr>
    </w:p>
    <w:p w:rsidR="00AC2601" w:rsidRPr="00AC2601" w:rsidRDefault="00AC2601" w:rsidP="00AC2601">
      <w:pPr>
        <w:rPr>
          <w:rFonts w:asciiTheme="majorHAnsi" w:hAnsiTheme="majorHAnsi"/>
        </w:rPr>
      </w:pPr>
      <w:r w:rsidRPr="00AC2601">
        <w:rPr>
          <w:rFonts w:asciiTheme="majorHAnsi" w:hAnsiTheme="majorHAnsi"/>
        </w:rPr>
        <w:tab/>
        <w:t>Furan</w:t>
      </w:r>
      <w:r w:rsidRPr="00AC2601">
        <w:rPr>
          <w:rFonts w:asciiTheme="majorHAnsi" w:hAnsiTheme="majorHAnsi"/>
        </w:rPr>
        <w:tab/>
      </w:r>
      <w:r w:rsidRPr="00AC2601">
        <w:rPr>
          <w:rFonts w:asciiTheme="majorHAnsi" w:hAnsiTheme="majorHAnsi"/>
        </w:rPr>
        <w:tab/>
      </w:r>
      <w:r w:rsidRPr="00AC2601">
        <w:rPr>
          <w:rFonts w:asciiTheme="majorHAnsi" w:hAnsiTheme="majorHAnsi"/>
        </w:rPr>
        <w:tab/>
      </w:r>
      <w:r w:rsidRPr="00AC2601">
        <w:rPr>
          <w:rFonts w:asciiTheme="majorHAnsi" w:hAnsiTheme="majorHAnsi"/>
        </w:rPr>
        <w:tab/>
      </w:r>
      <w:r w:rsidRPr="00AC2601">
        <w:rPr>
          <w:rFonts w:asciiTheme="majorHAnsi" w:hAnsiTheme="majorHAnsi"/>
        </w:rPr>
        <w:tab/>
      </w:r>
      <w:r w:rsidRPr="00AC2601">
        <w:rPr>
          <w:rFonts w:asciiTheme="majorHAnsi" w:hAnsiTheme="majorHAnsi"/>
        </w:rPr>
        <w:tab/>
        <w:t>Scintillation Vial</w:t>
      </w:r>
    </w:p>
    <w:p w:rsidR="00AC2601" w:rsidRPr="00AC2601" w:rsidRDefault="00AC2601" w:rsidP="00AC2601">
      <w:pPr>
        <w:rPr>
          <w:rFonts w:asciiTheme="majorHAnsi" w:hAnsiTheme="majorHAnsi"/>
        </w:rPr>
      </w:pPr>
      <w:r w:rsidRPr="00AC2601">
        <w:rPr>
          <w:rFonts w:asciiTheme="majorHAnsi" w:hAnsiTheme="majorHAnsi"/>
        </w:rPr>
        <w:tab/>
      </w:r>
      <w:proofErr w:type="spellStart"/>
      <w:r w:rsidRPr="00AC2601">
        <w:rPr>
          <w:rFonts w:asciiTheme="majorHAnsi" w:hAnsiTheme="majorHAnsi"/>
        </w:rPr>
        <w:t>Tetrahydrofuran</w:t>
      </w:r>
      <w:proofErr w:type="spellEnd"/>
      <w:r w:rsidRPr="00AC2601">
        <w:rPr>
          <w:rFonts w:asciiTheme="majorHAnsi" w:hAnsiTheme="majorHAnsi"/>
        </w:rPr>
        <w:tab/>
      </w:r>
      <w:r w:rsidRPr="00AC2601">
        <w:rPr>
          <w:rFonts w:asciiTheme="majorHAnsi" w:hAnsiTheme="majorHAnsi"/>
        </w:rPr>
        <w:tab/>
      </w:r>
      <w:r w:rsidRPr="00AC2601">
        <w:rPr>
          <w:rFonts w:asciiTheme="majorHAnsi" w:hAnsiTheme="majorHAnsi"/>
        </w:rPr>
        <w:tab/>
      </w:r>
      <w:r w:rsidRPr="00AC2601">
        <w:rPr>
          <w:rFonts w:asciiTheme="majorHAnsi" w:hAnsiTheme="majorHAnsi"/>
        </w:rPr>
        <w:tab/>
        <w:t>125 mL Erlenmeyer flask w/ side arm</w:t>
      </w:r>
    </w:p>
    <w:p w:rsidR="00AC2601" w:rsidRPr="00AC2601" w:rsidRDefault="00AC2601" w:rsidP="00AC2601">
      <w:pPr>
        <w:rPr>
          <w:rFonts w:asciiTheme="majorHAnsi" w:hAnsiTheme="majorHAnsi"/>
        </w:rPr>
      </w:pPr>
      <w:r w:rsidRPr="00AC2601">
        <w:rPr>
          <w:rFonts w:asciiTheme="majorHAnsi" w:hAnsiTheme="majorHAnsi"/>
        </w:rPr>
        <w:tab/>
        <w:t>Maleic Anhydride</w:t>
      </w:r>
      <w:r w:rsidRPr="00AC2601">
        <w:rPr>
          <w:rFonts w:asciiTheme="majorHAnsi" w:hAnsiTheme="majorHAnsi"/>
        </w:rPr>
        <w:tab/>
      </w:r>
      <w:r w:rsidRPr="00AC2601">
        <w:rPr>
          <w:rFonts w:asciiTheme="majorHAnsi" w:hAnsiTheme="majorHAnsi"/>
        </w:rPr>
        <w:tab/>
      </w:r>
      <w:r w:rsidRPr="00AC2601">
        <w:rPr>
          <w:rFonts w:asciiTheme="majorHAnsi" w:hAnsiTheme="majorHAnsi"/>
        </w:rPr>
        <w:tab/>
      </w:r>
      <w:r w:rsidRPr="00AC2601">
        <w:rPr>
          <w:rFonts w:asciiTheme="majorHAnsi" w:hAnsiTheme="majorHAnsi"/>
        </w:rPr>
        <w:tab/>
        <w:t>Buchner Funnel</w:t>
      </w:r>
    </w:p>
    <w:p w:rsidR="00AC2601" w:rsidRPr="00AC2601" w:rsidRDefault="00AC2601" w:rsidP="00AC2601">
      <w:pPr>
        <w:rPr>
          <w:rFonts w:asciiTheme="majorHAnsi" w:hAnsiTheme="majorHAnsi"/>
        </w:rPr>
      </w:pPr>
      <w:r w:rsidRPr="00AC2601">
        <w:rPr>
          <w:rFonts w:asciiTheme="majorHAnsi" w:hAnsiTheme="majorHAnsi"/>
        </w:rPr>
        <w:tab/>
        <w:t>Melting Point Apparatus</w:t>
      </w:r>
    </w:p>
    <w:p w:rsidR="00AC2601" w:rsidRPr="00AC2601" w:rsidRDefault="00AC2601" w:rsidP="00AC2601">
      <w:pPr>
        <w:rPr>
          <w:rFonts w:asciiTheme="majorHAnsi" w:hAnsiTheme="majorHAnsi"/>
        </w:rPr>
      </w:pPr>
    </w:p>
    <w:p w:rsidR="00AC2601" w:rsidRPr="00AC2601" w:rsidRDefault="00AC2601" w:rsidP="00AC2601">
      <w:pPr>
        <w:rPr>
          <w:rFonts w:asciiTheme="majorHAnsi" w:hAnsiTheme="majorHAnsi"/>
          <w:b/>
          <w:sz w:val="28"/>
          <w:szCs w:val="28"/>
        </w:rPr>
      </w:pPr>
      <w:r w:rsidRPr="00AC2601">
        <w:rPr>
          <w:rFonts w:asciiTheme="majorHAnsi" w:hAnsiTheme="majorHAnsi"/>
          <w:b/>
          <w:sz w:val="28"/>
          <w:szCs w:val="28"/>
        </w:rPr>
        <w:t>Reagents and Properties</w:t>
      </w:r>
    </w:p>
    <w:p w:rsidR="00AC2601" w:rsidRPr="00AC2601" w:rsidRDefault="00AC2601" w:rsidP="00AC2601">
      <w:pPr>
        <w:rPr>
          <w:rFonts w:asciiTheme="majorHAnsi" w:hAnsiTheme="majorHAnsi"/>
        </w:rPr>
      </w:pPr>
      <w:r w:rsidRPr="00AC2601">
        <w:rPr>
          <w:rFonts w:asciiTheme="majorHAnsi" w:hAnsiTheme="majorHAnsi"/>
        </w:rPr>
        <w:tab/>
      </w:r>
      <w:r w:rsidRPr="00AC2601">
        <w:rPr>
          <w:rFonts w:asciiTheme="majorHAnsi" w:hAnsiTheme="majorHAnsi"/>
          <w:i/>
        </w:rPr>
        <w:t>Substance</w:t>
      </w:r>
      <w:r w:rsidRPr="00AC2601">
        <w:rPr>
          <w:rFonts w:asciiTheme="majorHAnsi" w:hAnsiTheme="majorHAnsi"/>
          <w:i/>
        </w:rPr>
        <w:tab/>
      </w:r>
      <w:r w:rsidRPr="00AC2601">
        <w:rPr>
          <w:rFonts w:asciiTheme="majorHAnsi" w:hAnsiTheme="majorHAnsi"/>
          <w:i/>
        </w:rPr>
        <w:tab/>
      </w:r>
      <w:r w:rsidRPr="00AC2601">
        <w:rPr>
          <w:rFonts w:asciiTheme="majorHAnsi" w:hAnsiTheme="majorHAnsi"/>
          <w:i/>
        </w:rPr>
        <w:tab/>
        <w:t>Quantity</w:t>
      </w:r>
      <w:r w:rsidRPr="00AC2601">
        <w:rPr>
          <w:rFonts w:asciiTheme="majorHAnsi" w:hAnsiTheme="majorHAnsi"/>
          <w:i/>
        </w:rPr>
        <w:tab/>
      </w:r>
      <w:r w:rsidRPr="00AC2601">
        <w:rPr>
          <w:rFonts w:asciiTheme="majorHAnsi" w:hAnsiTheme="majorHAnsi"/>
          <w:i/>
        </w:rPr>
        <w:tab/>
      </w:r>
      <w:proofErr w:type="spellStart"/>
      <w:r w:rsidRPr="00AC2601">
        <w:rPr>
          <w:rFonts w:asciiTheme="majorHAnsi" w:hAnsiTheme="majorHAnsi"/>
          <w:i/>
        </w:rPr>
        <w:t>mol</w:t>
      </w:r>
      <w:proofErr w:type="spellEnd"/>
      <w:r w:rsidRPr="00AC2601">
        <w:rPr>
          <w:rFonts w:asciiTheme="majorHAnsi" w:hAnsiTheme="majorHAnsi"/>
          <w:i/>
        </w:rPr>
        <w:t xml:space="preserve"> mass (g/</w:t>
      </w:r>
      <w:proofErr w:type="spellStart"/>
      <w:r w:rsidRPr="00AC2601">
        <w:rPr>
          <w:rFonts w:asciiTheme="majorHAnsi" w:hAnsiTheme="majorHAnsi"/>
          <w:i/>
        </w:rPr>
        <w:t>mol</w:t>
      </w:r>
      <w:proofErr w:type="spellEnd"/>
      <w:r w:rsidRPr="00AC2601">
        <w:rPr>
          <w:rFonts w:asciiTheme="majorHAnsi" w:hAnsiTheme="majorHAnsi"/>
          <w:i/>
        </w:rPr>
        <w:t>)</w:t>
      </w:r>
    </w:p>
    <w:p w:rsidR="00AC2601" w:rsidRPr="00AC2601" w:rsidRDefault="00AC2601" w:rsidP="00AC2601">
      <w:pPr>
        <w:rPr>
          <w:rFonts w:asciiTheme="majorHAnsi" w:hAnsiTheme="majorHAnsi"/>
        </w:rPr>
      </w:pPr>
      <w:r w:rsidRPr="00AC2601">
        <w:rPr>
          <w:rFonts w:asciiTheme="majorHAnsi" w:hAnsiTheme="majorHAnsi"/>
        </w:rPr>
        <w:tab/>
        <w:t>Furan</w:t>
      </w:r>
      <w:r w:rsidRPr="00AC2601">
        <w:rPr>
          <w:rFonts w:asciiTheme="majorHAnsi" w:hAnsiTheme="majorHAnsi"/>
        </w:rPr>
        <w:tab/>
      </w:r>
      <w:r w:rsidRPr="00AC2601">
        <w:rPr>
          <w:rFonts w:asciiTheme="majorHAnsi" w:hAnsiTheme="majorHAnsi"/>
        </w:rPr>
        <w:tab/>
      </w:r>
      <w:r w:rsidRPr="00AC2601">
        <w:rPr>
          <w:rFonts w:asciiTheme="majorHAnsi" w:hAnsiTheme="majorHAnsi"/>
        </w:rPr>
        <w:tab/>
      </w:r>
      <w:r w:rsidRPr="00AC2601">
        <w:rPr>
          <w:rFonts w:asciiTheme="majorHAnsi" w:hAnsiTheme="majorHAnsi"/>
        </w:rPr>
        <w:tab/>
        <w:t>1.7 mL</w:t>
      </w:r>
      <w:r w:rsidRPr="00AC2601">
        <w:rPr>
          <w:rFonts w:asciiTheme="majorHAnsi" w:hAnsiTheme="majorHAnsi"/>
        </w:rPr>
        <w:tab/>
      </w:r>
      <w:r w:rsidRPr="00AC2601">
        <w:rPr>
          <w:rFonts w:asciiTheme="majorHAnsi" w:hAnsiTheme="majorHAnsi"/>
        </w:rPr>
        <w:tab/>
      </w:r>
      <w:r w:rsidRPr="00AC2601">
        <w:rPr>
          <w:rFonts w:asciiTheme="majorHAnsi" w:hAnsiTheme="majorHAnsi"/>
        </w:rPr>
        <w:tab/>
        <w:t>68.03</w:t>
      </w:r>
    </w:p>
    <w:p w:rsidR="00AC2601" w:rsidRPr="00AC2601" w:rsidRDefault="00AC2601" w:rsidP="00AC2601">
      <w:pPr>
        <w:rPr>
          <w:rFonts w:asciiTheme="majorHAnsi" w:hAnsiTheme="majorHAnsi"/>
        </w:rPr>
      </w:pPr>
      <w:r w:rsidRPr="00AC2601">
        <w:rPr>
          <w:rFonts w:asciiTheme="majorHAnsi" w:hAnsiTheme="majorHAnsi"/>
        </w:rPr>
        <w:tab/>
      </w:r>
      <w:proofErr w:type="spellStart"/>
      <w:r w:rsidRPr="00AC2601">
        <w:rPr>
          <w:rFonts w:asciiTheme="majorHAnsi" w:hAnsiTheme="majorHAnsi"/>
        </w:rPr>
        <w:t>Tetrahydrofuran</w:t>
      </w:r>
      <w:proofErr w:type="spellEnd"/>
      <w:r w:rsidRPr="00AC2601">
        <w:rPr>
          <w:rFonts w:asciiTheme="majorHAnsi" w:hAnsiTheme="majorHAnsi"/>
        </w:rPr>
        <w:tab/>
      </w:r>
      <w:r w:rsidRPr="00AC2601">
        <w:rPr>
          <w:rFonts w:asciiTheme="majorHAnsi" w:hAnsiTheme="majorHAnsi"/>
        </w:rPr>
        <w:tab/>
        <w:t>15 mL</w:t>
      </w:r>
      <w:r w:rsidRPr="00AC2601">
        <w:rPr>
          <w:rFonts w:asciiTheme="majorHAnsi" w:hAnsiTheme="majorHAnsi"/>
        </w:rPr>
        <w:tab/>
      </w:r>
      <w:r w:rsidRPr="00AC2601">
        <w:rPr>
          <w:rFonts w:asciiTheme="majorHAnsi" w:hAnsiTheme="majorHAnsi"/>
        </w:rPr>
        <w:tab/>
      </w:r>
      <w:r w:rsidRPr="00AC2601">
        <w:rPr>
          <w:rFonts w:asciiTheme="majorHAnsi" w:hAnsiTheme="majorHAnsi"/>
        </w:rPr>
        <w:tab/>
        <w:t>70.05</w:t>
      </w:r>
    </w:p>
    <w:p w:rsidR="00AC2601" w:rsidRPr="00AC2601" w:rsidRDefault="00AC2601" w:rsidP="00AC2601">
      <w:pPr>
        <w:rPr>
          <w:rFonts w:asciiTheme="majorHAnsi" w:hAnsiTheme="majorHAnsi"/>
        </w:rPr>
      </w:pPr>
      <w:r w:rsidRPr="00AC2601">
        <w:rPr>
          <w:rFonts w:asciiTheme="majorHAnsi" w:hAnsiTheme="majorHAnsi"/>
        </w:rPr>
        <w:tab/>
        <w:t>Maleic Anhydride</w:t>
      </w:r>
      <w:r w:rsidRPr="00AC2601">
        <w:rPr>
          <w:rFonts w:asciiTheme="majorHAnsi" w:hAnsiTheme="majorHAnsi"/>
        </w:rPr>
        <w:tab/>
      </w:r>
      <w:r w:rsidRPr="00AC2601">
        <w:rPr>
          <w:rFonts w:asciiTheme="majorHAnsi" w:hAnsiTheme="majorHAnsi"/>
        </w:rPr>
        <w:tab/>
        <w:t>2.5 g</w:t>
      </w:r>
      <w:r w:rsidRPr="00AC2601">
        <w:rPr>
          <w:rFonts w:asciiTheme="majorHAnsi" w:hAnsiTheme="majorHAnsi"/>
        </w:rPr>
        <w:tab/>
      </w:r>
      <w:r w:rsidRPr="00AC2601">
        <w:rPr>
          <w:rFonts w:asciiTheme="majorHAnsi" w:hAnsiTheme="majorHAnsi"/>
        </w:rPr>
        <w:tab/>
      </w:r>
      <w:r w:rsidRPr="00AC2601">
        <w:rPr>
          <w:rFonts w:asciiTheme="majorHAnsi" w:hAnsiTheme="majorHAnsi"/>
        </w:rPr>
        <w:tab/>
        <w:t>98.00</w:t>
      </w:r>
    </w:p>
    <w:p w:rsidR="00AC2601" w:rsidRPr="00AC2601" w:rsidRDefault="00AC2601" w:rsidP="00AC2601">
      <w:pPr>
        <w:rPr>
          <w:rFonts w:asciiTheme="majorHAnsi" w:hAnsiTheme="majorHAnsi"/>
        </w:rPr>
      </w:pPr>
    </w:p>
    <w:p w:rsidR="00AC2601" w:rsidRPr="00AC2601" w:rsidRDefault="00AC2601" w:rsidP="00AC2601">
      <w:pPr>
        <w:rPr>
          <w:rFonts w:asciiTheme="majorHAnsi" w:hAnsiTheme="majorHAnsi"/>
        </w:rPr>
      </w:pPr>
    </w:p>
    <w:p w:rsidR="00AC2601" w:rsidRPr="00AC2601" w:rsidRDefault="00AC2601" w:rsidP="00AC2601">
      <w:pPr>
        <w:rPr>
          <w:rFonts w:asciiTheme="majorHAnsi" w:hAnsiTheme="majorHAnsi"/>
          <w:b/>
          <w:sz w:val="28"/>
          <w:szCs w:val="28"/>
        </w:rPr>
      </w:pPr>
      <w:r w:rsidRPr="00AC2601">
        <w:rPr>
          <w:rFonts w:asciiTheme="majorHAnsi" w:hAnsiTheme="majorHAnsi"/>
          <w:b/>
          <w:sz w:val="28"/>
          <w:szCs w:val="28"/>
        </w:rPr>
        <w:t>Procedure</w:t>
      </w:r>
    </w:p>
    <w:p w:rsidR="00AC2601" w:rsidRPr="00AC2601" w:rsidRDefault="00AC2601" w:rsidP="00AC2601">
      <w:pPr>
        <w:rPr>
          <w:rFonts w:asciiTheme="majorHAnsi" w:hAnsiTheme="majorHAnsi"/>
        </w:rPr>
      </w:pPr>
    </w:p>
    <w:p w:rsidR="00AC2601" w:rsidRPr="00AC2601" w:rsidRDefault="00AC2601" w:rsidP="00AC2601">
      <w:pPr>
        <w:rPr>
          <w:rFonts w:asciiTheme="majorHAnsi" w:hAnsiTheme="majorHAnsi"/>
        </w:rPr>
      </w:pPr>
      <w:r w:rsidRPr="00AC2601">
        <w:rPr>
          <w:rFonts w:asciiTheme="majorHAnsi" w:hAnsiTheme="majorHAnsi"/>
          <w:b/>
        </w:rPr>
        <w:t>Week 1:</w:t>
      </w:r>
      <w:r w:rsidRPr="00AC2601">
        <w:rPr>
          <w:rFonts w:asciiTheme="majorHAnsi" w:hAnsiTheme="majorHAnsi"/>
        </w:rPr>
        <w:t xml:space="preserve"> Weigh out 2.5 g of maleic anhydride and add it to the scintillation vial. Add into the vial 8 mL of </w:t>
      </w:r>
      <w:proofErr w:type="spellStart"/>
      <w:r w:rsidRPr="00AC2601">
        <w:rPr>
          <w:rFonts w:asciiTheme="majorHAnsi" w:hAnsiTheme="majorHAnsi"/>
        </w:rPr>
        <w:t>tetrahydrofuran</w:t>
      </w:r>
      <w:proofErr w:type="spellEnd"/>
      <w:r w:rsidRPr="00AC2601">
        <w:rPr>
          <w:rFonts w:asciiTheme="majorHAnsi" w:hAnsiTheme="majorHAnsi"/>
        </w:rPr>
        <w:t xml:space="preserve"> (THF) and 1.5 mL of furan. Thoroughly mix the products. Cap the vial and make sure to label it with your lab group. Place the vial in the designated spot where your TA tells you.</w:t>
      </w:r>
    </w:p>
    <w:p w:rsidR="00AC2601" w:rsidRPr="00AC2601" w:rsidRDefault="00AC2601" w:rsidP="00AC2601">
      <w:pPr>
        <w:rPr>
          <w:rFonts w:asciiTheme="majorHAnsi" w:hAnsiTheme="majorHAnsi"/>
        </w:rPr>
      </w:pPr>
    </w:p>
    <w:p w:rsidR="00AC2601" w:rsidRDefault="00AC2601" w:rsidP="00AC2601">
      <w:pPr>
        <w:rPr>
          <w:rFonts w:asciiTheme="majorHAnsi" w:hAnsiTheme="majorHAnsi"/>
        </w:rPr>
      </w:pPr>
      <w:r w:rsidRPr="00AC2601">
        <w:rPr>
          <w:rFonts w:asciiTheme="majorHAnsi" w:hAnsiTheme="majorHAnsi"/>
          <w:b/>
        </w:rPr>
        <w:t>Week 2:</w:t>
      </w:r>
      <w:r w:rsidRPr="00AC2601">
        <w:rPr>
          <w:rFonts w:asciiTheme="majorHAnsi" w:hAnsiTheme="majorHAnsi"/>
        </w:rPr>
        <w:t xml:space="preserve"> Assemble a filtering apparatus. Wet the filter paper with 5 mL of cold THF. Filter your product, making sure to get all of the crystals out. Let stand for 5 minutes to thoroughly dry. Mass your crystals to obtain a % yield. Take a melting point of both your compound and maleic anhydride. Your product is called </w:t>
      </w:r>
      <w:r w:rsidRPr="003C477E">
        <w:rPr>
          <w:rFonts w:asciiTheme="majorHAnsi" w:hAnsiTheme="majorHAnsi"/>
          <w:i/>
        </w:rPr>
        <w:t>exo</w:t>
      </w:r>
      <w:r w:rsidR="003C477E">
        <w:rPr>
          <w:rFonts w:asciiTheme="majorHAnsi" w:hAnsiTheme="majorHAnsi"/>
        </w:rPr>
        <w:t>-</w:t>
      </w:r>
      <w:r w:rsidRPr="003C477E">
        <w:rPr>
          <w:rFonts w:asciiTheme="majorHAnsi" w:hAnsiTheme="majorHAnsi"/>
        </w:rPr>
        <w:t>7</w:t>
      </w:r>
      <w:r w:rsidRPr="00AC2601">
        <w:rPr>
          <w:rFonts w:asciiTheme="majorHAnsi" w:hAnsiTheme="majorHAnsi"/>
        </w:rPr>
        <w:t>-</w:t>
      </w:r>
      <w:proofErr w:type="gramStart"/>
      <w:r w:rsidRPr="00AC2601">
        <w:rPr>
          <w:rFonts w:asciiTheme="majorHAnsi" w:hAnsiTheme="majorHAnsi"/>
        </w:rPr>
        <w:t>oxabicyclo[</w:t>
      </w:r>
      <w:proofErr w:type="gramEnd"/>
      <w:r w:rsidRPr="00AC2601">
        <w:rPr>
          <w:rFonts w:asciiTheme="majorHAnsi" w:hAnsiTheme="majorHAnsi"/>
        </w:rPr>
        <w:t xml:space="preserve">2,2,1]hept-5-ene-2,3-dicarboxylic anhydride. Its literature melting point </w:t>
      </w:r>
      <w:r w:rsidR="003C477E">
        <w:rPr>
          <w:rFonts w:asciiTheme="majorHAnsi" w:hAnsiTheme="majorHAnsi"/>
        </w:rPr>
        <w:t>i</w:t>
      </w:r>
      <w:r w:rsidRPr="00AC2601">
        <w:rPr>
          <w:rFonts w:asciiTheme="majorHAnsi" w:hAnsiTheme="majorHAnsi"/>
        </w:rPr>
        <w:t>s 116-117</w:t>
      </w:r>
      <w:r w:rsidR="003C477E">
        <w:rPr>
          <w:rFonts w:asciiTheme="majorHAnsi" w:hAnsiTheme="majorHAnsi"/>
        </w:rPr>
        <w:t xml:space="preserve"> </w:t>
      </w:r>
      <w:r w:rsidRPr="00AC2601">
        <w:rPr>
          <w:rFonts w:asciiTheme="majorHAnsi" w:hAnsiTheme="majorHAnsi"/>
        </w:rPr>
        <w:t>°C.</w:t>
      </w:r>
    </w:p>
    <w:p w:rsidR="00AC2601" w:rsidRDefault="00AC2601" w:rsidP="00AC2601">
      <w:pPr>
        <w:rPr>
          <w:rFonts w:asciiTheme="majorHAnsi" w:hAnsiTheme="majorHAnsi"/>
          <w:b/>
        </w:rPr>
      </w:pPr>
      <w:r>
        <w:rPr>
          <w:rFonts w:asciiTheme="majorHAnsi" w:hAnsiTheme="majorHAnsi"/>
          <w:b/>
        </w:rPr>
        <w:lastRenderedPageBreak/>
        <w:t>Post Lab Questions</w:t>
      </w:r>
    </w:p>
    <w:p w:rsidR="00AC2601" w:rsidRDefault="00AC2601" w:rsidP="00AC2601">
      <w:pPr>
        <w:rPr>
          <w:rFonts w:asciiTheme="majorHAnsi" w:hAnsiTheme="majorHAnsi"/>
          <w:b/>
        </w:rPr>
      </w:pPr>
    </w:p>
    <w:p w:rsidR="00AC2601" w:rsidRPr="00AC2601" w:rsidRDefault="00AC2601" w:rsidP="00AC2601">
      <w:pPr>
        <w:pStyle w:val="ListParagraph"/>
        <w:numPr>
          <w:ilvl w:val="0"/>
          <w:numId w:val="1"/>
        </w:numPr>
        <w:rPr>
          <w:rFonts w:asciiTheme="majorHAnsi" w:hAnsiTheme="majorHAnsi"/>
          <w:sz w:val="22"/>
          <w:szCs w:val="22"/>
        </w:rPr>
      </w:pPr>
      <w:r w:rsidRPr="00AC2601">
        <w:rPr>
          <w:rFonts w:asciiTheme="majorHAnsi" w:hAnsiTheme="majorHAnsi"/>
          <w:sz w:val="22"/>
          <w:szCs w:val="22"/>
        </w:rPr>
        <w:t>Calculate the percent yield for your product. Discuss why it might not be 100%.</w:t>
      </w:r>
    </w:p>
    <w:p w:rsidR="00AC2601" w:rsidRPr="00AC2601" w:rsidRDefault="00AC2601" w:rsidP="00AC2601">
      <w:pPr>
        <w:pStyle w:val="ListParagraph"/>
        <w:numPr>
          <w:ilvl w:val="0"/>
          <w:numId w:val="1"/>
        </w:numPr>
        <w:rPr>
          <w:rFonts w:asciiTheme="majorHAnsi" w:hAnsiTheme="majorHAnsi"/>
          <w:sz w:val="22"/>
          <w:szCs w:val="22"/>
        </w:rPr>
      </w:pPr>
      <w:r w:rsidRPr="00AC2601">
        <w:rPr>
          <w:rFonts w:asciiTheme="majorHAnsi" w:hAnsiTheme="majorHAnsi"/>
          <w:sz w:val="22"/>
          <w:szCs w:val="22"/>
        </w:rPr>
        <w:t>Compare the melting point of your product to that of literature.</w:t>
      </w:r>
    </w:p>
    <w:p w:rsidR="00AC2601" w:rsidRPr="00AC2601" w:rsidRDefault="00AC2601" w:rsidP="00AC2601">
      <w:pPr>
        <w:pStyle w:val="ListParagraph"/>
        <w:numPr>
          <w:ilvl w:val="0"/>
          <w:numId w:val="1"/>
        </w:numPr>
        <w:rPr>
          <w:rFonts w:asciiTheme="majorHAnsi" w:hAnsiTheme="majorHAnsi"/>
          <w:sz w:val="22"/>
          <w:szCs w:val="22"/>
        </w:rPr>
      </w:pPr>
      <w:r w:rsidRPr="00AC2601">
        <w:rPr>
          <w:rFonts w:asciiTheme="majorHAnsi" w:hAnsiTheme="majorHAnsi"/>
          <w:sz w:val="22"/>
          <w:szCs w:val="22"/>
        </w:rPr>
        <w:t>The product of this reaction can be hydrolyzed by water. Show the product of hydrolysis.</w:t>
      </w:r>
    </w:p>
    <w:p w:rsidR="00AC2601" w:rsidRPr="00AC2601" w:rsidRDefault="00AC2601" w:rsidP="00AC2601">
      <w:pPr>
        <w:pStyle w:val="ListParagraph"/>
        <w:numPr>
          <w:ilvl w:val="0"/>
          <w:numId w:val="1"/>
        </w:numPr>
        <w:rPr>
          <w:rFonts w:asciiTheme="majorHAnsi" w:hAnsiTheme="majorHAnsi"/>
          <w:sz w:val="22"/>
          <w:szCs w:val="22"/>
        </w:rPr>
      </w:pPr>
      <w:r w:rsidRPr="00AC2601">
        <w:rPr>
          <w:rFonts w:asciiTheme="majorHAnsi" w:hAnsiTheme="majorHAnsi"/>
          <w:sz w:val="22"/>
          <w:szCs w:val="22"/>
        </w:rPr>
        <w:t>Recrystallizing an anhydride (such as the product of this reaction) from water or from an alcohol is rarely a good idea. Explain why (drawing a reaction might be a good idea).</w:t>
      </w:r>
    </w:p>
    <w:sectPr w:rsidR="00AC2601" w:rsidRPr="00AC2601" w:rsidSect="00544F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14C5C"/>
    <w:multiLevelType w:val="hybridMultilevel"/>
    <w:tmpl w:val="5520095A"/>
    <w:lvl w:ilvl="0" w:tplc="2720426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601"/>
    <w:rsid w:val="003362FB"/>
    <w:rsid w:val="003C477E"/>
    <w:rsid w:val="00544FFF"/>
    <w:rsid w:val="008C18C8"/>
    <w:rsid w:val="00AC2601"/>
    <w:rsid w:val="00AF7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2601"/>
    <w:rPr>
      <w:rFonts w:ascii="Lucida Grande" w:hAnsi="Lucida Grande"/>
      <w:sz w:val="18"/>
      <w:szCs w:val="18"/>
    </w:rPr>
  </w:style>
  <w:style w:type="character" w:customStyle="1" w:styleId="BalloonTextChar">
    <w:name w:val="Balloon Text Char"/>
    <w:basedOn w:val="DefaultParagraphFont"/>
    <w:link w:val="BalloonText"/>
    <w:uiPriority w:val="99"/>
    <w:semiHidden/>
    <w:rsid w:val="00AC2601"/>
    <w:rPr>
      <w:rFonts w:ascii="Lucida Grande" w:hAnsi="Lucida Grande"/>
      <w:sz w:val="18"/>
      <w:szCs w:val="18"/>
    </w:rPr>
  </w:style>
  <w:style w:type="paragraph" w:styleId="ListParagraph">
    <w:name w:val="List Paragraph"/>
    <w:basedOn w:val="Normal"/>
    <w:uiPriority w:val="34"/>
    <w:qFormat/>
    <w:rsid w:val="00AC260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2601"/>
    <w:rPr>
      <w:rFonts w:ascii="Lucida Grande" w:hAnsi="Lucida Grande"/>
      <w:sz w:val="18"/>
      <w:szCs w:val="18"/>
    </w:rPr>
  </w:style>
  <w:style w:type="character" w:customStyle="1" w:styleId="BalloonTextChar">
    <w:name w:val="Balloon Text Char"/>
    <w:basedOn w:val="DefaultParagraphFont"/>
    <w:link w:val="BalloonText"/>
    <w:uiPriority w:val="99"/>
    <w:semiHidden/>
    <w:rsid w:val="00AC2601"/>
    <w:rPr>
      <w:rFonts w:ascii="Lucida Grande" w:hAnsi="Lucida Grande"/>
      <w:sz w:val="18"/>
      <w:szCs w:val="18"/>
    </w:rPr>
  </w:style>
  <w:style w:type="paragraph" w:styleId="ListParagraph">
    <w:name w:val="List Paragraph"/>
    <w:basedOn w:val="Normal"/>
    <w:uiPriority w:val="34"/>
    <w:qFormat/>
    <w:rsid w:val="00AC2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1345</Characters>
  <Application>Microsoft Macintosh Word</Application>
  <DocSecurity>0</DocSecurity>
  <Lines>11</Lines>
  <Paragraphs>3</Paragraphs>
  <ScaleCrop>false</ScaleCrop>
  <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Basch</dc:creator>
  <cp:keywords/>
  <dc:description/>
  <cp:lastModifiedBy>Geoffrey Sametz</cp:lastModifiedBy>
  <cp:revision>2</cp:revision>
  <dcterms:created xsi:type="dcterms:W3CDTF">2013-02-11T14:26:00Z</dcterms:created>
  <dcterms:modified xsi:type="dcterms:W3CDTF">2013-02-11T14:26:00Z</dcterms:modified>
</cp:coreProperties>
</file>