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B04C41">
        <w:rPr>
          <w:rFonts w:ascii="Arial" w:hAnsi="Arial" w:cs="Arial"/>
          <w:b/>
          <w:bCs/>
          <w:sz w:val="24"/>
          <w:szCs w:val="24"/>
          <w:lang w:val="de-DE"/>
        </w:rPr>
        <w:t>Deutsch lernen und unterrichten – Arbeitsmaterialien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val="de-DE"/>
        </w:rPr>
      </w:pPr>
      <w:r w:rsidRPr="00B04C41">
        <w:rPr>
          <w:rFonts w:ascii="Arial" w:hAnsi="Arial" w:cs="Arial"/>
          <w:b/>
          <w:bCs/>
          <w:sz w:val="32"/>
          <w:szCs w:val="32"/>
          <w:lang w:val="de-DE"/>
        </w:rPr>
        <w:t>Sprachbar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de-DE"/>
        </w:rPr>
      </w:pPr>
      <w:r w:rsidRPr="00B04C41">
        <w:rPr>
          <w:rFonts w:ascii="Arial" w:hAnsi="Arial" w:cs="Arial"/>
          <w:b/>
          <w:bCs/>
          <w:lang w:val="de-DE"/>
        </w:rPr>
        <w:t>Ihr Deutsch ist unser Auftrag!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  <w:r w:rsidRPr="00B04C41">
        <w:rPr>
          <w:rFonts w:ascii="Arial" w:hAnsi="Arial" w:cs="Arial"/>
          <w:lang w:val="de-DE"/>
        </w:rPr>
        <w:t>DW-WORLD.DE/sprachbar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de-DE"/>
        </w:rPr>
      </w:pPr>
      <w:r w:rsidRPr="00B04C41">
        <w:rPr>
          <w:rFonts w:ascii="Arial" w:hAnsi="Arial" w:cs="Arial"/>
          <w:sz w:val="18"/>
          <w:szCs w:val="18"/>
          <w:lang w:val="de-DE"/>
        </w:rPr>
        <w:t>© Deutsche Welle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  <w:r w:rsidRPr="00B04C41">
        <w:rPr>
          <w:rFonts w:ascii="Arial" w:hAnsi="Arial" w:cs="Arial"/>
          <w:lang w:val="de-DE"/>
        </w:rPr>
        <w:t>Seite 1 von 2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B04C41">
        <w:rPr>
          <w:rFonts w:ascii="Arial" w:hAnsi="Arial" w:cs="Arial"/>
          <w:b/>
          <w:bCs/>
          <w:sz w:val="24"/>
          <w:szCs w:val="24"/>
          <w:lang w:val="de-DE"/>
        </w:rPr>
        <w:t>Geld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B04C41">
        <w:rPr>
          <w:rFonts w:ascii="Arial" w:hAnsi="Arial" w:cs="Arial"/>
          <w:b/>
          <w:bCs/>
          <w:sz w:val="24"/>
          <w:szCs w:val="24"/>
          <w:lang w:val="de-DE"/>
        </w:rPr>
        <w:t>Geld ist schön, wenn man's hat – egal, ob als Guthaben auf der Bank oder im Sparstrumpf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B04C41">
        <w:rPr>
          <w:rFonts w:ascii="Arial" w:hAnsi="Arial" w:cs="Arial"/>
          <w:b/>
          <w:bCs/>
          <w:sz w:val="24"/>
          <w:szCs w:val="24"/>
          <w:lang w:val="de-DE"/>
        </w:rPr>
        <w:t>zu Hause. Hauptsache Kohle! Und am liebsten natürlich viel davon. Doch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B04C41">
        <w:rPr>
          <w:rFonts w:ascii="Arial" w:hAnsi="Arial" w:cs="Arial"/>
          <w:b/>
          <w:bCs/>
          <w:sz w:val="24"/>
          <w:szCs w:val="24"/>
          <w:lang w:val="de-DE"/>
        </w:rPr>
        <w:t>manchmal rinnt einem das Geld nur so durch die Finger.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"Weshalb heißt das Sparbuch 'Sparbuch'? – Weil man es sich sparen kann." Vor Kurzem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war das ein müder Scherz, auf die biederen Sparer gemünzt, die lieber "auf Nummer Sicher"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gingen, als ihr Erspartes auf dem Aktienmarkt oder sonst wo anzulegen. Seit der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Bankenkrise wären viele froh, hätten sie ein kleines aber feines Sparbuch mit einem soliden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Guthaben.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B04C41">
        <w:rPr>
          <w:rFonts w:ascii="Arial" w:hAnsi="Arial" w:cs="Arial"/>
          <w:b/>
          <w:bCs/>
          <w:sz w:val="24"/>
          <w:szCs w:val="24"/>
          <w:lang w:val="de-DE"/>
        </w:rPr>
        <w:t>Asche ohne Ende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"Spare, wenn du kannst, so hast du's, wenn du's brauchst", heißt es im Volksmund. Leider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haben viele diesen Spruch nicht beherzigt, als sie sich in Aktien verguckten. Sie sollten so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richtig Kohle bringen, Asche ohne Ende, das war die Verlockung. An den Finanzmarkt, wo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es richtige Sterntaler regnen kann, wollte jeder hin und im Geld schwimmen.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Aber das kann nur Onkel Dagobert. Ein Geldbad nehmen in dem Geldspeicher, der das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Stadtbild von Entenhausen bestimmt: ein Tresor so groß wie ein Turm und randvoll mit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Talern. Klar, dass Dagoberts unermesslicher Reichtum Begehrlichkeiten weckt. Immer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wieder versuchen die Panzerknacker an "die Knete des Alten" zu kommen. Und immer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wieder scheitern sie, hocken frustriert in ihrem Hauptquartier und stellen trübsinnig fest: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"Ohne Moos nix los."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B04C41">
        <w:rPr>
          <w:rFonts w:ascii="Arial" w:hAnsi="Arial" w:cs="Arial"/>
          <w:b/>
          <w:bCs/>
          <w:sz w:val="24"/>
          <w:szCs w:val="24"/>
          <w:lang w:val="de-DE"/>
        </w:rPr>
        <w:t>Bargeld lacht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So ist es. Ohne Geld, ohne Moneten ist man aufgeschmissen. Da ist auch der alte Spruch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"Geld allein macht nicht glücklich" kaum ein Trost. Und einfach mit seinem "guten Namen"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bezahlen, wie es die Werbung suggeriert, ist natürlich barer Unsinn. Vor allem dann, wenn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die Abbuchung vom Konto erfolgt. Wenn dieses nicht gedeckt ist, geht's los.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Der Weg zur Schuldenfalle ist mit Kreditkarten gepflastert. Zumindest im deutschen Einzelhandel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gilt beim Bezahlen immer noch: "Bargeld lacht." Wenn auf die routinemäßige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Frage, ob mit Karte oder bar bezahlt wird, die Antwort "bar" lautet, sieht mancher Verkäufer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lastRenderedPageBreak/>
        <w:t>gleich glücklicher aus. In den USA ist das etwas anders. Wer da mit Geldscheinen wedelt,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steht nahezu im Verdacht, sich die Kröten bei einem Banküberfall geholt zu haben.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"Her mit den Mäusen!" – so lässt ein Comiczeichner den maskierten Kater sprechen, der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den Mann am Bankschalter mit vorgehaltener Pistole bedroht.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B04C41">
        <w:rPr>
          <w:rFonts w:ascii="Arial" w:hAnsi="Arial" w:cs="Arial"/>
          <w:b/>
          <w:bCs/>
          <w:sz w:val="24"/>
          <w:szCs w:val="24"/>
          <w:lang w:val="de-DE"/>
        </w:rPr>
        <w:t>Deutsch lernen und unterrichten – Arbeitsmaterialien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val="de-DE"/>
        </w:rPr>
      </w:pPr>
      <w:r w:rsidRPr="00B04C41">
        <w:rPr>
          <w:rFonts w:ascii="Arial" w:hAnsi="Arial" w:cs="Arial"/>
          <w:b/>
          <w:bCs/>
          <w:sz w:val="32"/>
          <w:szCs w:val="32"/>
          <w:lang w:val="de-DE"/>
        </w:rPr>
        <w:t>Sprachbar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de-DE"/>
        </w:rPr>
      </w:pPr>
      <w:r w:rsidRPr="00B04C41">
        <w:rPr>
          <w:rFonts w:ascii="Arial" w:hAnsi="Arial" w:cs="Arial"/>
          <w:b/>
          <w:bCs/>
          <w:lang w:val="de-DE"/>
        </w:rPr>
        <w:t>Ihr Deutsch ist unser Auftrag!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  <w:r w:rsidRPr="00B04C41">
        <w:rPr>
          <w:rFonts w:ascii="Arial" w:hAnsi="Arial" w:cs="Arial"/>
          <w:lang w:val="de-DE"/>
        </w:rPr>
        <w:t>DW-WORLD.DE/sprachbar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de-DE"/>
        </w:rPr>
      </w:pPr>
      <w:r w:rsidRPr="00B04C41">
        <w:rPr>
          <w:rFonts w:ascii="Arial" w:hAnsi="Arial" w:cs="Arial"/>
          <w:sz w:val="18"/>
          <w:szCs w:val="18"/>
          <w:lang w:val="de-DE"/>
        </w:rPr>
        <w:t>© Deutsche Welle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  <w:r w:rsidRPr="00B04C41">
        <w:rPr>
          <w:rFonts w:ascii="Arial" w:hAnsi="Arial" w:cs="Arial"/>
          <w:lang w:val="de-DE"/>
        </w:rPr>
        <w:t>Seite 2 von 2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B04C41">
        <w:rPr>
          <w:rFonts w:ascii="Arial" w:hAnsi="Arial" w:cs="Arial"/>
          <w:b/>
          <w:bCs/>
          <w:sz w:val="24"/>
          <w:szCs w:val="24"/>
          <w:lang w:val="de-DE"/>
        </w:rPr>
        <w:t>Wer Geld herschafft, hat Weltherrschaft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Zum Piepen, werden Sie vielleicht sagen. Genau: Piepen sind auch ein Ausdruck für Geld.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Schon immer drehte sich fast alles um den schnöden Mammon. "Geld regiert die Welt";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das wissen wir bereits seit Mitte des 16. Jahrhunderts.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Diese bemerkenswerte Feststellung soll Herzog Friedrich von Sachsen getroffen haben.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"Imperat in toto regina pecunia mundo", so heißt es im Original. "Pecunia" ist das lateinische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Wort für "Geld". Kommt vielleicht der umgangssprachliche Ausdruck "Penunzen" daher?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Mit Sicherheit lateinischen Ursprungs ist es, wenn jemand von einer "pekuniären Angelegenheit"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redet. Da geht es um einen Vorgang, der mit Geld zu tun hat.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B04C41">
        <w:rPr>
          <w:rFonts w:ascii="Arial" w:hAnsi="Arial" w:cs="Arial"/>
          <w:b/>
          <w:bCs/>
          <w:sz w:val="24"/>
          <w:szCs w:val="24"/>
          <w:lang w:val="de-DE"/>
        </w:rPr>
        <w:t>Solide flüssig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Übrigens: Zu Zeiten der alten Römer gab es eine Goldmünze namens Solidus. Eine Währung,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deren Name ja schon Zuverlässigkeit und Zahlungsfähigkeit impliziert. Und in der</w:t>
      </w:r>
    </w:p>
    <w:p w:rsidR="00B04C41" w:rsidRP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04C41">
        <w:rPr>
          <w:rFonts w:ascii="Arial" w:hAnsi="Arial" w:cs="Arial"/>
          <w:sz w:val="24"/>
          <w:szCs w:val="24"/>
          <w:lang w:val="de-DE"/>
        </w:rPr>
        <w:t>Tat: Der Solidus gilt bis heute als die Währung, die am längsten stabil blieb – nämlich über</w:t>
      </w:r>
    </w:p>
    <w:p w:rsidR="00B04C41" w:rsidRDefault="00B04C41" w:rsidP="00B0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300 </w:t>
      </w:r>
      <w:proofErr w:type="spellStart"/>
      <w:r>
        <w:rPr>
          <w:rFonts w:ascii="Arial" w:hAnsi="Arial" w:cs="Arial"/>
          <w:sz w:val="24"/>
          <w:szCs w:val="24"/>
        </w:rPr>
        <w:t>Jahre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6378E6" w:rsidRDefault="00B04C41" w:rsidP="00B04C41">
      <w:r>
        <w:rPr>
          <w:rFonts w:ascii="Arial" w:hAnsi="Arial" w:cs="Arial"/>
          <w:i/>
          <w:iCs/>
          <w:sz w:val="24"/>
          <w:szCs w:val="24"/>
        </w:rPr>
        <w:t xml:space="preserve">Michael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Utz</w:t>
      </w:r>
      <w:proofErr w:type="spellEnd"/>
    </w:p>
    <w:sectPr w:rsidR="006378E6" w:rsidSect="00960E3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04C41"/>
    <w:rsid w:val="00106224"/>
    <w:rsid w:val="006378E6"/>
    <w:rsid w:val="00960E39"/>
    <w:rsid w:val="00A37780"/>
    <w:rsid w:val="00B0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Company>Microsoft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1</cp:revision>
  <dcterms:created xsi:type="dcterms:W3CDTF">2017-01-07T17:00:00Z</dcterms:created>
  <dcterms:modified xsi:type="dcterms:W3CDTF">2017-01-07T17:00:00Z</dcterms:modified>
</cp:coreProperties>
</file>