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A3A04" w14:textId="77777777" w:rsidR="00B46E8B" w:rsidRPr="00CD400A" w:rsidRDefault="00B60587">
      <w:pPr>
        <w:pStyle w:val="Body"/>
        <w:jc w:val="center"/>
      </w:pPr>
      <w:r w:rsidRPr="00CD400A">
        <w:t>KAAP 602</w:t>
      </w:r>
    </w:p>
    <w:p w14:paraId="4AC06932" w14:textId="77777777" w:rsidR="00B46E8B" w:rsidRPr="00CD400A" w:rsidRDefault="00B60587">
      <w:pPr>
        <w:pStyle w:val="Body"/>
        <w:jc w:val="center"/>
      </w:pPr>
      <w:r w:rsidRPr="00CD400A">
        <w:t>Statistics</w:t>
      </w:r>
    </w:p>
    <w:p w14:paraId="5290706A" w14:textId="77777777" w:rsidR="00B46E8B" w:rsidRDefault="00B60587">
      <w:pPr>
        <w:pStyle w:val="Body"/>
        <w:jc w:val="center"/>
      </w:pPr>
      <w:r w:rsidRPr="00CD400A">
        <w:t>Practice ANOVA Problems</w:t>
      </w:r>
    </w:p>
    <w:p w14:paraId="2B2A5BC8" w14:textId="77777777" w:rsidR="00B24FC3" w:rsidRDefault="00B24FC3">
      <w:pPr>
        <w:pStyle w:val="Body"/>
        <w:jc w:val="center"/>
      </w:pPr>
    </w:p>
    <w:p w14:paraId="130FC6D3" w14:textId="77777777" w:rsidR="00B24FC3" w:rsidRPr="00CD400A" w:rsidRDefault="00B24FC3">
      <w:pPr>
        <w:pStyle w:val="Body"/>
        <w:jc w:val="center"/>
      </w:pPr>
    </w:p>
    <w:p w14:paraId="0A3576C4" w14:textId="77777777" w:rsidR="00B46E8B" w:rsidRPr="00CD400A" w:rsidRDefault="00B46E8B">
      <w:pPr>
        <w:pStyle w:val="Body"/>
        <w:jc w:val="center"/>
      </w:pPr>
    </w:p>
    <w:p w14:paraId="4019F207" w14:textId="77777777" w:rsidR="00B46E8B" w:rsidRDefault="00B60587">
      <w:pPr>
        <w:pStyle w:val="Body"/>
      </w:pPr>
      <w:r w:rsidRPr="00CD400A">
        <w:t>Instructions:  For each of the problems below, decide which form of ANOVA to apply, then perform the analysis in SPSS and interpret the results.</w:t>
      </w:r>
    </w:p>
    <w:p w14:paraId="5F4B44D9" w14:textId="77777777" w:rsidR="00B24FC3" w:rsidRPr="00CD400A" w:rsidRDefault="00B24FC3">
      <w:pPr>
        <w:pStyle w:val="Body"/>
      </w:pPr>
    </w:p>
    <w:p w14:paraId="3E66D28E" w14:textId="77777777" w:rsidR="00B46E8B" w:rsidRPr="00CD400A" w:rsidRDefault="00B46E8B">
      <w:pPr>
        <w:pStyle w:val="Body"/>
      </w:pPr>
    </w:p>
    <w:p w14:paraId="09A86D87" w14:textId="77777777" w:rsidR="00B46E8B" w:rsidRPr="00CD400A" w:rsidRDefault="00B60587">
      <w:pPr>
        <w:pStyle w:val="Body"/>
        <w:tabs>
          <w:tab w:val="left" w:pos="2070"/>
        </w:tabs>
      </w:pPr>
      <w:r w:rsidRPr="00CD400A">
        <w:t xml:space="preserve">Problem 1: </w:t>
      </w:r>
      <w:r w:rsidR="00CF0D2F" w:rsidRPr="00CD400A">
        <w:t xml:space="preserve">  </w:t>
      </w:r>
      <w:r w:rsidRPr="00CD400A">
        <w:t xml:space="preserve">A researcher theorizes that a torn </w:t>
      </w:r>
      <w:r w:rsidR="00CF0D2F" w:rsidRPr="00CD400A">
        <w:t>sup</w:t>
      </w:r>
      <w:r w:rsidRPr="00CD400A">
        <w:t xml:space="preserve">raspinatus </w:t>
      </w:r>
      <w:r w:rsidR="00CF0D2F" w:rsidRPr="00CD400A">
        <w:t xml:space="preserve">tendon </w:t>
      </w:r>
      <w:r w:rsidRPr="00CD400A">
        <w:t xml:space="preserve">will result in different compensations to </w:t>
      </w:r>
      <w:proofErr w:type="spellStart"/>
      <w:r w:rsidRPr="00CD400A">
        <w:t>scapulothoracic</w:t>
      </w:r>
      <w:proofErr w:type="spellEnd"/>
      <w:r w:rsidRPr="00CD400A">
        <w:t xml:space="preserve"> (ST) movements when compared to those of individuals with tears in both the </w:t>
      </w:r>
      <w:proofErr w:type="spellStart"/>
      <w:r w:rsidRPr="00CD400A">
        <w:t>infraspinatus</w:t>
      </w:r>
      <w:proofErr w:type="spellEnd"/>
      <w:r w:rsidRPr="00CD400A">
        <w:t xml:space="preserve"> and supraspinatus</w:t>
      </w:r>
      <w:r w:rsidR="00CF0D2F" w:rsidRPr="00CD400A">
        <w:t xml:space="preserve"> tendons</w:t>
      </w:r>
      <w:r w:rsidRPr="00CD400A">
        <w:t xml:space="preserve">.  He designs an experiment that categorizes individuals into one of two groups based on MRI readings: single tear, or double tear.  He then measures ST contribution (measured in percent) to </w:t>
      </w:r>
      <w:proofErr w:type="spellStart"/>
      <w:r w:rsidRPr="00CD400A">
        <w:t>humerothoracic</w:t>
      </w:r>
      <w:proofErr w:type="spellEnd"/>
      <w:r w:rsidRPr="00CD400A">
        <w:t xml:space="preserve"> (HT) motion by measuring ST orientation at 3 HT positions: 30 </w:t>
      </w:r>
      <w:proofErr w:type="spellStart"/>
      <w:r w:rsidRPr="00CD400A">
        <w:t>deg</w:t>
      </w:r>
      <w:proofErr w:type="spellEnd"/>
      <w:r w:rsidRPr="00CD400A">
        <w:t xml:space="preserve"> abduction, 60 </w:t>
      </w:r>
      <w:proofErr w:type="spellStart"/>
      <w:r w:rsidRPr="00CD400A">
        <w:t>deg</w:t>
      </w:r>
      <w:proofErr w:type="spellEnd"/>
      <w:r w:rsidRPr="00CD400A">
        <w:t xml:space="preserve"> abduction, and 90 </w:t>
      </w:r>
      <w:proofErr w:type="spellStart"/>
      <w:r w:rsidRPr="00CD400A">
        <w:t>deg</w:t>
      </w:r>
      <w:proofErr w:type="spellEnd"/>
      <w:r w:rsidRPr="00CD400A">
        <w:t xml:space="preserve"> abduction.  Using the data below, determine whether individuals with double tears utilize their scapula differently from individuals with single tears.</w:t>
      </w:r>
    </w:p>
    <w:p w14:paraId="3736DC9E" w14:textId="77777777" w:rsidR="00C02FFD" w:rsidRPr="00CD400A" w:rsidRDefault="00C02FFD">
      <w:pPr>
        <w:pStyle w:val="Body"/>
        <w:tabs>
          <w:tab w:val="left" w:pos="2070"/>
        </w:tabs>
      </w:pPr>
    </w:p>
    <w:p w14:paraId="1D7E82A7" w14:textId="77777777" w:rsidR="00B46E8B" w:rsidRPr="00CD400A" w:rsidRDefault="00B46E8B">
      <w:pPr>
        <w:pStyle w:val="Body"/>
        <w:tabs>
          <w:tab w:val="left" w:pos="2070"/>
        </w:tabs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B46E8B" w:rsidRPr="00CD400A" w14:paraId="16741A38" w14:textId="77777777">
        <w:trPr>
          <w:trHeight w:val="279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F366" w14:textId="77777777" w:rsidR="00B46E8B" w:rsidRPr="00CD400A" w:rsidRDefault="00B46E8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4269" w14:textId="77777777" w:rsidR="00B46E8B" w:rsidRPr="00CD400A" w:rsidRDefault="00B46E8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6C04" w14:textId="77777777" w:rsidR="00B46E8B" w:rsidRPr="00CD400A" w:rsidRDefault="00B46E8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C64C" w14:textId="77777777" w:rsidR="00B46E8B" w:rsidRPr="00CD400A" w:rsidRDefault="00B46E8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46E8B" w:rsidRPr="00CD400A" w14:paraId="1460EFE2" w14:textId="77777777" w:rsidTr="00C02FFD">
        <w:tblPrEx>
          <w:shd w:val="clear" w:color="auto" w:fill="auto"/>
        </w:tblPrEx>
        <w:trPr>
          <w:trHeight w:val="279"/>
        </w:trPr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8A31" w14:textId="77777777" w:rsidR="00B46E8B" w:rsidRPr="00CD400A" w:rsidRDefault="00B46E8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6E50" w14:textId="77777777" w:rsidR="00B46E8B" w:rsidRPr="00E37FE2" w:rsidRDefault="00B60587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30 Degrees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DE49" w14:textId="77777777" w:rsidR="00B46E8B" w:rsidRPr="00E37FE2" w:rsidRDefault="00B60587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60 Degrees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6D96" w14:textId="77777777" w:rsidR="00B46E8B" w:rsidRPr="00E37FE2" w:rsidRDefault="00B60587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90 Degrees</w:t>
            </w:r>
          </w:p>
        </w:tc>
      </w:tr>
      <w:tr w:rsidR="00B46E8B" w:rsidRPr="00CD400A" w14:paraId="288D7F64" w14:textId="77777777" w:rsidTr="008047BE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6327" w14:textId="77777777" w:rsidR="00B46E8B" w:rsidRPr="00CD400A" w:rsidRDefault="00B60587" w:rsidP="008047BE">
            <w:pPr>
              <w:pStyle w:val="TableStyle1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Single Tear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B5E5" w14:textId="77777777" w:rsidR="00B46E8B" w:rsidRPr="00CD400A" w:rsidRDefault="00B6058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 w:rsidRPr="00CD400A">
              <w:rPr>
                <w:sz w:val="22"/>
                <w:szCs w:val="22"/>
              </w:rPr>
              <w:t>52.              44.</w:t>
            </w:r>
          </w:p>
          <w:p w14:paraId="7EADED27" w14:textId="77777777" w:rsidR="00B46E8B" w:rsidRPr="00CD400A" w:rsidRDefault="00B6058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 w:rsidRPr="00CD400A">
              <w:rPr>
                <w:sz w:val="22"/>
                <w:szCs w:val="22"/>
              </w:rPr>
              <w:t>47.              48.</w:t>
            </w:r>
          </w:p>
          <w:p w14:paraId="716FDEA3" w14:textId="77777777" w:rsidR="00B46E8B" w:rsidRPr="00CD400A" w:rsidRDefault="00B6058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 w:rsidRPr="00CD400A">
              <w:rPr>
                <w:sz w:val="22"/>
                <w:szCs w:val="22"/>
              </w:rPr>
              <w:t>44.              45.</w:t>
            </w:r>
          </w:p>
          <w:p w14:paraId="6BBCFB96" w14:textId="77777777" w:rsidR="00B46E8B" w:rsidRPr="00CD400A" w:rsidRDefault="00B6058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 w:rsidRPr="00CD400A">
              <w:rPr>
                <w:sz w:val="22"/>
                <w:szCs w:val="22"/>
              </w:rPr>
              <w:t>51.              45.</w:t>
            </w:r>
          </w:p>
          <w:p w14:paraId="4C0CAABE" w14:textId="77777777" w:rsidR="00B46E8B" w:rsidRPr="00CD400A" w:rsidRDefault="00B6058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 w:rsidRPr="00CD400A">
              <w:rPr>
                <w:sz w:val="22"/>
                <w:szCs w:val="22"/>
              </w:rPr>
              <w:t>43.              50.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219A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41.               45.</w:t>
            </w:r>
          </w:p>
          <w:p w14:paraId="02B8DDFA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42.               43.</w:t>
            </w:r>
          </w:p>
          <w:p w14:paraId="092868CF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43.               47.</w:t>
            </w:r>
          </w:p>
          <w:p w14:paraId="6E498E63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43.               46.</w:t>
            </w:r>
          </w:p>
          <w:p w14:paraId="16E85DD9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45.               44.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1C21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40.               39.</w:t>
            </w:r>
          </w:p>
          <w:p w14:paraId="20F51713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41.               42.</w:t>
            </w:r>
          </w:p>
          <w:p w14:paraId="7582FBC1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41.               38.</w:t>
            </w:r>
          </w:p>
          <w:p w14:paraId="3D0122BC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43.               44.</w:t>
            </w:r>
          </w:p>
          <w:p w14:paraId="6F9E5771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43.               45.</w:t>
            </w:r>
          </w:p>
        </w:tc>
      </w:tr>
      <w:tr w:rsidR="00B46E8B" w:rsidRPr="00CD400A" w14:paraId="77738CF4" w14:textId="77777777" w:rsidTr="008047BE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CE430" w14:textId="77777777" w:rsidR="00B46E8B" w:rsidRPr="00CD400A" w:rsidRDefault="00B60587" w:rsidP="008047BE">
            <w:pPr>
              <w:pStyle w:val="TableStyle1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Double Tear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DC82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43.              45.</w:t>
            </w:r>
          </w:p>
          <w:p w14:paraId="32DA1D40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44.              43.</w:t>
            </w:r>
          </w:p>
          <w:p w14:paraId="74A0F8AA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42.              41.</w:t>
            </w:r>
          </w:p>
          <w:p w14:paraId="5E70787C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42.              47.</w:t>
            </w:r>
          </w:p>
          <w:p w14:paraId="1BCB0816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45.              44.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20211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48.               47</w:t>
            </w:r>
          </w:p>
          <w:p w14:paraId="03162A5C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49.               50</w:t>
            </w:r>
          </w:p>
          <w:p w14:paraId="0463B948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47.               48</w:t>
            </w:r>
          </w:p>
          <w:p w14:paraId="00C7B8EF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46.               47</w:t>
            </w:r>
          </w:p>
          <w:p w14:paraId="090E4EA8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49.               49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4334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50.               52</w:t>
            </w:r>
          </w:p>
          <w:p w14:paraId="76DAD47E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53.               55</w:t>
            </w:r>
          </w:p>
          <w:p w14:paraId="4416DE53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54.               53</w:t>
            </w:r>
          </w:p>
          <w:p w14:paraId="3C5BEABF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52.               50</w:t>
            </w:r>
          </w:p>
          <w:p w14:paraId="2D497E00" w14:textId="77777777" w:rsidR="00B46E8B" w:rsidRPr="00CD400A" w:rsidRDefault="00B60587">
            <w:pPr>
              <w:pStyle w:val="TableStyle2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51.               56</w:t>
            </w:r>
          </w:p>
        </w:tc>
      </w:tr>
    </w:tbl>
    <w:p w14:paraId="26F36D5F" w14:textId="77777777" w:rsidR="00B46E8B" w:rsidRPr="00CD400A" w:rsidRDefault="00B46E8B">
      <w:pPr>
        <w:pStyle w:val="Body"/>
        <w:tabs>
          <w:tab w:val="left" w:pos="2070"/>
        </w:tabs>
      </w:pPr>
    </w:p>
    <w:p w14:paraId="14A7ACBC" w14:textId="77777777" w:rsidR="00C02FFD" w:rsidRPr="00CD400A" w:rsidRDefault="00C02FFD">
      <w:pPr>
        <w:pStyle w:val="Body"/>
        <w:tabs>
          <w:tab w:val="left" w:pos="2070"/>
        </w:tabs>
      </w:pPr>
      <w:r w:rsidRPr="00CD400A">
        <w:br w:type="page"/>
      </w:r>
    </w:p>
    <w:p w14:paraId="63B78B62" w14:textId="60400FB6" w:rsidR="00CF0D2F" w:rsidRPr="00CD400A" w:rsidRDefault="00CF0D2F">
      <w:pPr>
        <w:pStyle w:val="Body"/>
        <w:tabs>
          <w:tab w:val="left" w:pos="2070"/>
        </w:tabs>
      </w:pPr>
      <w:r w:rsidRPr="00CD400A">
        <w:lastRenderedPageBreak/>
        <w:t xml:space="preserve">Problem 2:  </w:t>
      </w:r>
      <w:r w:rsidR="005F745A" w:rsidRPr="00CD400A">
        <w:t>Rowers plant their feet on a platform refer</w:t>
      </w:r>
      <w:r w:rsidR="00325033" w:rsidRPr="00CD400A">
        <w:t xml:space="preserve">red to as a </w:t>
      </w:r>
      <w:proofErr w:type="spellStart"/>
      <w:r w:rsidR="00325033" w:rsidRPr="00CD400A">
        <w:t>footstretcher</w:t>
      </w:r>
      <w:proofErr w:type="spellEnd"/>
      <w:r w:rsidR="00325033" w:rsidRPr="00CD400A">
        <w:t xml:space="preserve">, and this platform is always placed at the same height and angle in the shell.  A researcher wishes to determine whether there is a more optimal position/orientation for the </w:t>
      </w:r>
      <w:proofErr w:type="spellStart"/>
      <w:r w:rsidR="00325033" w:rsidRPr="00CD400A">
        <w:t>footstretcher</w:t>
      </w:r>
      <w:proofErr w:type="spellEnd"/>
      <w:r w:rsidR="00325033" w:rsidRPr="00CD400A">
        <w:t xml:space="preserve"> based on the fact that every joint has an optimal range of force generation.  He tests the capacity of 10 rowers to generate a maximum amount of impulse in a 5-second period at 3 different </w:t>
      </w:r>
      <w:proofErr w:type="spellStart"/>
      <w:r w:rsidR="00325033" w:rsidRPr="00CD400A">
        <w:t>footstretcher</w:t>
      </w:r>
      <w:proofErr w:type="spellEnd"/>
      <w:r w:rsidR="00325033" w:rsidRPr="00CD400A">
        <w:t xml:space="preserve"> angles (traditional, +20 degrees, - 20 degrees), and at 3 different </w:t>
      </w:r>
      <w:proofErr w:type="spellStart"/>
      <w:r w:rsidR="00325033" w:rsidRPr="00CD400A">
        <w:t>footstretcher</w:t>
      </w:r>
      <w:proofErr w:type="spellEnd"/>
      <w:r w:rsidR="00325033" w:rsidRPr="00CD400A">
        <w:t xml:space="preserve"> heights (traditional, +10 cm, -10cm).  Impulse is measured in N.s.  Using the data below, conduct the appropriate analysis and interpret the results.</w:t>
      </w:r>
    </w:p>
    <w:p w14:paraId="136B1F72" w14:textId="77777777" w:rsidR="00325033" w:rsidRPr="00CD400A" w:rsidRDefault="00325033">
      <w:pPr>
        <w:pStyle w:val="Body"/>
        <w:tabs>
          <w:tab w:val="left" w:pos="2070"/>
        </w:tabs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38"/>
        <w:gridCol w:w="1151"/>
        <w:gridCol w:w="1188"/>
        <w:gridCol w:w="1152"/>
        <w:gridCol w:w="1187"/>
        <w:gridCol w:w="1169"/>
        <w:gridCol w:w="1170"/>
      </w:tblGrid>
      <w:tr w:rsidR="00325033" w:rsidRPr="00CD400A" w14:paraId="30AC04E3" w14:textId="77777777" w:rsidTr="00325033">
        <w:trPr>
          <w:trHeight w:val="279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D638" w14:textId="3450EDD2" w:rsidR="00325033" w:rsidRPr="00CD400A" w:rsidRDefault="00325033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E03C" w14:textId="77777777" w:rsidR="00325033" w:rsidRPr="00CD400A" w:rsidRDefault="00325033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38FC" w14:textId="77777777" w:rsidR="00325033" w:rsidRPr="00CD400A" w:rsidRDefault="00325033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F78F" w14:textId="77777777" w:rsidR="00325033" w:rsidRPr="00CD400A" w:rsidRDefault="00325033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25033" w:rsidRPr="00CD400A" w14:paraId="59223364" w14:textId="77777777" w:rsidTr="00C02FFD">
        <w:tblPrEx>
          <w:shd w:val="clear" w:color="auto" w:fill="auto"/>
        </w:tblPrEx>
        <w:trPr>
          <w:trHeight w:val="279"/>
        </w:trPr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44D6F" w14:textId="77777777" w:rsidR="00325033" w:rsidRPr="00CD400A" w:rsidRDefault="00325033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B746B" w14:textId="77777777" w:rsidR="00325033" w:rsidRPr="00E37FE2" w:rsidRDefault="00325033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+20 Degrees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DDF39" w14:textId="77777777" w:rsidR="00325033" w:rsidRPr="00E37FE2" w:rsidRDefault="00325033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Traditional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69F1" w14:textId="77777777" w:rsidR="00325033" w:rsidRPr="00E37FE2" w:rsidRDefault="00325033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-20 Degrees</w:t>
            </w:r>
          </w:p>
        </w:tc>
      </w:tr>
      <w:tr w:rsidR="00CD400A" w:rsidRPr="00CD400A" w14:paraId="0CC3ACD7" w14:textId="77777777" w:rsidTr="00EE3E63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A7273" w14:textId="77777777" w:rsidR="00325033" w:rsidRPr="00CD400A" w:rsidRDefault="00325033" w:rsidP="008047BE">
            <w:pPr>
              <w:pStyle w:val="TableStyle1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+20 cm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5A1300EC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775E6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2000</w:t>
                  </w:r>
                </w:p>
              </w:tc>
            </w:tr>
            <w:tr w:rsidR="00EE3E63" w:rsidRPr="00EE3E63" w14:paraId="671A2D46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74E0E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2050</w:t>
                  </w:r>
                </w:p>
              </w:tc>
            </w:tr>
            <w:tr w:rsidR="00EE3E63" w:rsidRPr="00EE3E63" w14:paraId="47A3264D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47CD7D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2121</w:t>
                  </w:r>
                </w:p>
              </w:tc>
            </w:tr>
            <w:tr w:rsidR="00EE3E63" w:rsidRPr="00EE3E63" w14:paraId="1E6AC407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013568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2122</w:t>
                  </w:r>
                </w:p>
              </w:tc>
            </w:tr>
            <w:tr w:rsidR="00EE3E63" w:rsidRPr="00EE3E63" w14:paraId="6EDCBE65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EF13F1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2200</w:t>
                  </w:r>
                </w:p>
              </w:tc>
            </w:tr>
          </w:tbl>
          <w:p w14:paraId="61A56790" w14:textId="6E54E848" w:rsidR="00CD400A" w:rsidRPr="00CD400A" w:rsidRDefault="00CD400A" w:rsidP="003250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011DA32B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F0773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2321</w:t>
                  </w:r>
                </w:p>
              </w:tc>
            </w:tr>
            <w:tr w:rsidR="00EE3E63" w:rsidRPr="00EE3E63" w14:paraId="26E85F37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095AAC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2450</w:t>
                  </w:r>
                </w:p>
              </w:tc>
            </w:tr>
            <w:tr w:rsidR="00EE3E63" w:rsidRPr="00EE3E63" w14:paraId="0AF86874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99810B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2543</w:t>
                  </w:r>
                </w:p>
              </w:tc>
            </w:tr>
            <w:tr w:rsidR="00EE3E63" w:rsidRPr="00EE3E63" w14:paraId="05AB8BF4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BDB5E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2560</w:t>
                  </w:r>
                </w:p>
              </w:tc>
            </w:tr>
            <w:tr w:rsidR="00EE3E63" w:rsidRPr="00EE3E63" w14:paraId="1B94999B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4CB36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2704</w:t>
                  </w:r>
                </w:p>
              </w:tc>
            </w:tr>
          </w:tbl>
          <w:p w14:paraId="2182EB96" w14:textId="6DBBA379" w:rsidR="00CD400A" w:rsidRPr="00CD400A" w:rsidRDefault="00CD400A" w:rsidP="0032503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4E290C0A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BD28C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2521</w:t>
                  </w:r>
                </w:p>
              </w:tc>
            </w:tr>
            <w:tr w:rsidR="00EE3E63" w:rsidRPr="00EE3E63" w14:paraId="33D7CFA5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BFCAE7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2566</w:t>
                  </w:r>
                </w:p>
              </w:tc>
            </w:tr>
            <w:tr w:rsidR="00EE3E63" w:rsidRPr="00EE3E63" w14:paraId="00AEE8F5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45AA9B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2577</w:t>
                  </w:r>
                </w:p>
              </w:tc>
            </w:tr>
            <w:tr w:rsidR="00EE3E63" w:rsidRPr="00EE3E63" w14:paraId="169E5103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BC12A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2656</w:t>
                  </w:r>
                </w:p>
              </w:tc>
            </w:tr>
            <w:tr w:rsidR="00EE3E63" w:rsidRPr="00EE3E63" w14:paraId="76FE03F4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69C7B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2865</w:t>
                  </w:r>
                </w:p>
              </w:tc>
            </w:tr>
          </w:tbl>
          <w:p w14:paraId="36949F07" w14:textId="107AA54C" w:rsidR="00CD400A" w:rsidRPr="00CD400A" w:rsidRDefault="00CD400A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10D55455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4DC6EE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2867</w:t>
                  </w:r>
                </w:p>
              </w:tc>
            </w:tr>
            <w:tr w:rsidR="00EE3E63" w:rsidRPr="00EE3E63" w14:paraId="1D3BB011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10F95F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2869</w:t>
                  </w:r>
                </w:p>
              </w:tc>
            </w:tr>
            <w:tr w:rsidR="00EE3E63" w:rsidRPr="00EE3E63" w14:paraId="0C6316F7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E4E00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2980</w:t>
                  </w:r>
                </w:p>
              </w:tc>
            </w:tr>
            <w:tr w:rsidR="00EE3E63" w:rsidRPr="00EE3E63" w14:paraId="2B1E83FC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74C7B6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2988</w:t>
                  </w:r>
                </w:p>
              </w:tc>
            </w:tr>
            <w:tr w:rsidR="00EE3E63" w:rsidRPr="00EE3E63" w14:paraId="1B568FB9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A1F7B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3010</w:t>
                  </w:r>
                </w:p>
              </w:tc>
            </w:tr>
          </w:tbl>
          <w:p w14:paraId="7EA59898" w14:textId="2B7459D6" w:rsidR="00CD400A" w:rsidRPr="00CD400A" w:rsidRDefault="00CD400A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3CEBDD9F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9D199A" w14:textId="43295468" w:rsidR="00EE3E63" w:rsidRPr="00EE3E63" w:rsidRDefault="00C16AEB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</w:t>
                  </w:r>
                  <w:r w:rsidR="00EE3E63"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83</w:t>
                  </w:r>
                </w:p>
              </w:tc>
            </w:tr>
            <w:tr w:rsidR="00EE3E63" w:rsidRPr="00EE3E63" w14:paraId="41BAF7EC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A1EAD6" w14:textId="14FFE83E" w:rsidR="00EE3E63" w:rsidRPr="00EE3E63" w:rsidRDefault="00C16AEB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</w:t>
                  </w:r>
                  <w:r w:rsidR="00EE3E63"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94</w:t>
                  </w:r>
                </w:p>
              </w:tc>
            </w:tr>
            <w:tr w:rsidR="00EE3E63" w:rsidRPr="00EE3E63" w14:paraId="10202CC7" w14:textId="77777777" w:rsidTr="00C16AEB">
              <w:trPr>
                <w:trHeight w:val="351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C5ECF4" w14:textId="668576F0" w:rsidR="00EE3E63" w:rsidRPr="00EE3E63" w:rsidRDefault="00C62B2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</w:t>
                  </w:r>
                  <w:r w:rsidR="00EE3E63"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97</w:t>
                  </w:r>
                </w:p>
              </w:tc>
            </w:tr>
            <w:tr w:rsidR="00EE3E63" w:rsidRPr="00EE3E63" w14:paraId="075B5144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62837E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2010</w:t>
                  </w:r>
                </w:p>
              </w:tc>
            </w:tr>
            <w:tr w:rsidR="00EE3E63" w:rsidRPr="00EE3E63" w14:paraId="7BB5E11C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96509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2121</w:t>
                  </w:r>
                </w:p>
              </w:tc>
            </w:tr>
          </w:tbl>
          <w:p w14:paraId="31DC033E" w14:textId="0037F5C4" w:rsidR="00CD400A" w:rsidRPr="00CD400A" w:rsidRDefault="00CD400A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70C1BD40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78EA50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2122</w:t>
                  </w:r>
                </w:p>
              </w:tc>
            </w:tr>
            <w:tr w:rsidR="00EE3E63" w:rsidRPr="00EE3E63" w14:paraId="5F04C3AA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6374F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2209</w:t>
                  </w:r>
                </w:p>
              </w:tc>
            </w:tr>
            <w:tr w:rsidR="00EE3E63" w:rsidRPr="00EE3E63" w14:paraId="45AB4F05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D33529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2233</w:t>
                  </w:r>
                </w:p>
              </w:tc>
            </w:tr>
            <w:tr w:rsidR="00EE3E63" w:rsidRPr="00EE3E63" w14:paraId="10B7C52F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34696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2317</w:t>
                  </w:r>
                </w:p>
              </w:tc>
            </w:tr>
            <w:tr w:rsidR="00EE3E63" w:rsidRPr="00EE3E63" w14:paraId="25739A76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443A2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2421</w:t>
                  </w:r>
                </w:p>
              </w:tc>
            </w:tr>
          </w:tbl>
          <w:p w14:paraId="60753D75" w14:textId="26CAC3A2" w:rsidR="00CD400A" w:rsidRPr="00CD400A" w:rsidRDefault="00CD400A" w:rsidP="00787117">
            <w:pPr>
              <w:pStyle w:val="TableStyle2"/>
              <w:rPr>
                <w:sz w:val="22"/>
                <w:szCs w:val="22"/>
              </w:rPr>
            </w:pPr>
          </w:p>
        </w:tc>
      </w:tr>
      <w:tr w:rsidR="00325033" w:rsidRPr="00CD400A" w14:paraId="1D05BDC5" w14:textId="77777777" w:rsidTr="00EE3E63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A66D5" w14:textId="58BCDBA9" w:rsidR="00325033" w:rsidRPr="00CD400A" w:rsidRDefault="00325033" w:rsidP="008047BE">
            <w:pPr>
              <w:pStyle w:val="TableStyle1"/>
              <w:rPr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Neutral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EE3E63" w:rsidRPr="00EE3E63" w14:paraId="23F983E3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840D28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2337</w:t>
                  </w:r>
                </w:p>
              </w:tc>
            </w:tr>
            <w:tr w:rsidR="00EE3E63" w:rsidRPr="00EE3E63" w14:paraId="1C795F26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455277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2366</w:t>
                  </w:r>
                </w:p>
              </w:tc>
            </w:tr>
            <w:tr w:rsidR="00EE3E63" w:rsidRPr="00EE3E63" w14:paraId="02D9C7D7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43E5F4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2434</w:t>
                  </w:r>
                </w:p>
              </w:tc>
            </w:tr>
            <w:tr w:rsidR="00EE3E63" w:rsidRPr="00EE3E63" w14:paraId="25162E98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D442DE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2523</w:t>
                  </w:r>
                </w:p>
              </w:tc>
            </w:tr>
            <w:tr w:rsidR="00EE3E63" w:rsidRPr="00EE3E63" w14:paraId="111E6DEF" w14:textId="77777777" w:rsidTr="00EE3E63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65602" w14:textId="77777777" w:rsidR="00EE3E63" w:rsidRPr="00EE3E63" w:rsidRDefault="00EE3E63" w:rsidP="00EE3E6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EE3E6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2567</w:t>
                  </w:r>
                </w:p>
              </w:tc>
            </w:tr>
          </w:tbl>
          <w:p w14:paraId="74D7D217" w14:textId="3B5E4F7E" w:rsidR="00E607F8" w:rsidRPr="00CD400A" w:rsidRDefault="00E607F8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6D57D969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7D05E5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2654</w:t>
                  </w:r>
                </w:p>
              </w:tc>
            </w:tr>
            <w:tr w:rsidR="00370F10" w:rsidRPr="00370F10" w14:paraId="53E03DAB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3C8C53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2658</w:t>
                  </w:r>
                </w:p>
              </w:tc>
            </w:tr>
            <w:tr w:rsidR="00370F10" w:rsidRPr="00370F10" w14:paraId="1A4B9CC1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AAA14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2743</w:t>
                  </w:r>
                </w:p>
              </w:tc>
            </w:tr>
            <w:tr w:rsidR="00370F10" w:rsidRPr="00370F10" w14:paraId="06E65DA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C969A2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2755</w:t>
                  </w:r>
                </w:p>
              </w:tc>
            </w:tr>
            <w:tr w:rsidR="00370F10" w:rsidRPr="00370F10" w14:paraId="0E284EDD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A43F96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2811</w:t>
                  </w:r>
                </w:p>
              </w:tc>
            </w:tr>
          </w:tbl>
          <w:p w14:paraId="16A3BEF5" w14:textId="62BED7AD" w:rsidR="00E607F8" w:rsidRPr="00CD400A" w:rsidRDefault="00E607F8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4C2858E4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E9A33F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2989</w:t>
                  </w:r>
                </w:p>
              </w:tc>
            </w:tr>
            <w:tr w:rsidR="00370F10" w:rsidRPr="00370F10" w14:paraId="31474B81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E6F4BA" w14:textId="4F0A4AEF" w:rsidR="00370F10" w:rsidRPr="00370F10" w:rsidRDefault="00C62B23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29</w:t>
                  </w:r>
                  <w:r w:rsidR="00370F10"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08</w:t>
                  </w:r>
                </w:p>
              </w:tc>
            </w:tr>
            <w:tr w:rsidR="00370F10" w:rsidRPr="00370F10" w14:paraId="016D8D73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855BA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3010</w:t>
                  </w:r>
                </w:p>
              </w:tc>
            </w:tr>
            <w:tr w:rsidR="00370F10" w:rsidRPr="00370F10" w14:paraId="1BA3BF3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D83630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3100</w:t>
                  </w:r>
                </w:p>
              </w:tc>
            </w:tr>
            <w:tr w:rsidR="00370F10" w:rsidRPr="00370F10" w14:paraId="4495DEC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C2009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3133</w:t>
                  </w:r>
                </w:p>
              </w:tc>
            </w:tr>
          </w:tbl>
          <w:p w14:paraId="22E1878F" w14:textId="1F895FE0" w:rsidR="00E607F8" w:rsidRPr="00CD400A" w:rsidRDefault="00E607F8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3B982044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414245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3242</w:t>
                  </w:r>
                </w:p>
              </w:tc>
            </w:tr>
            <w:tr w:rsidR="00370F10" w:rsidRPr="00370F10" w14:paraId="5804C88E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1AAA51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3277</w:t>
                  </w:r>
                </w:p>
              </w:tc>
            </w:tr>
            <w:tr w:rsidR="00370F10" w:rsidRPr="00370F10" w14:paraId="649B37B4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8ED557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3327</w:t>
                  </w:r>
                </w:p>
              </w:tc>
            </w:tr>
            <w:tr w:rsidR="00370F10" w:rsidRPr="00370F10" w14:paraId="059122F9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4F113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3437</w:t>
                  </w:r>
                </w:p>
              </w:tc>
            </w:tr>
            <w:tr w:rsidR="00370F10" w:rsidRPr="00370F10" w14:paraId="4C12090A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75F5C" w14:textId="13DFDAC2" w:rsidR="00370F10" w:rsidRPr="00370F10" w:rsidRDefault="00370F10" w:rsidP="00C62B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3</w:t>
                  </w:r>
                  <w:r w:rsidR="00C62B2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</w:t>
                  </w: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54</w:t>
                  </w:r>
                </w:p>
              </w:tc>
            </w:tr>
          </w:tbl>
          <w:p w14:paraId="411A4886" w14:textId="217755B7" w:rsidR="00E607F8" w:rsidRPr="00CD400A" w:rsidRDefault="00E607F8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35074AA0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1397C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2121</w:t>
                  </w:r>
                </w:p>
              </w:tc>
            </w:tr>
            <w:tr w:rsidR="00370F10" w:rsidRPr="00370F10" w14:paraId="277F2A94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C6AA46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2235</w:t>
                  </w:r>
                </w:p>
              </w:tc>
            </w:tr>
            <w:tr w:rsidR="00370F10" w:rsidRPr="00370F10" w14:paraId="6351A188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914003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2315</w:t>
                  </w:r>
                </w:p>
              </w:tc>
            </w:tr>
            <w:tr w:rsidR="00370F10" w:rsidRPr="00370F10" w14:paraId="471DA9A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AED491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2345</w:t>
                  </w:r>
                </w:p>
              </w:tc>
            </w:tr>
            <w:tr w:rsidR="00370F10" w:rsidRPr="00370F10" w14:paraId="0923797B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31402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2424</w:t>
                  </w:r>
                </w:p>
              </w:tc>
            </w:tr>
          </w:tbl>
          <w:p w14:paraId="285D12C6" w14:textId="4D876019" w:rsidR="00E607F8" w:rsidRPr="00CD400A" w:rsidRDefault="00E607F8" w:rsidP="00787117">
            <w:pPr>
              <w:pStyle w:val="TableStyle2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0FA92AC3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1D5F0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2434</w:t>
                  </w:r>
                </w:p>
              </w:tc>
            </w:tr>
            <w:tr w:rsidR="00370F10" w:rsidRPr="00370F10" w14:paraId="3926DFFA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A34C2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2553</w:t>
                  </w:r>
                </w:p>
              </w:tc>
            </w:tr>
            <w:tr w:rsidR="00370F10" w:rsidRPr="00370F10" w14:paraId="66055C9E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B4A12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2554</w:t>
                  </w:r>
                </w:p>
              </w:tc>
            </w:tr>
            <w:tr w:rsidR="00370F10" w:rsidRPr="00370F10" w14:paraId="1AC4CBF3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F0F8F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2568</w:t>
                  </w:r>
                </w:p>
              </w:tc>
            </w:tr>
            <w:tr w:rsidR="00370F10" w:rsidRPr="00370F10" w14:paraId="0BE51071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D0EB71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2766</w:t>
                  </w:r>
                </w:p>
              </w:tc>
            </w:tr>
          </w:tbl>
          <w:p w14:paraId="15A60475" w14:textId="0B6172A3" w:rsidR="00E607F8" w:rsidRPr="00CD400A" w:rsidRDefault="00E607F8" w:rsidP="00787117">
            <w:pPr>
              <w:pStyle w:val="TableStyle2"/>
              <w:rPr>
                <w:sz w:val="22"/>
                <w:szCs w:val="22"/>
              </w:rPr>
            </w:pPr>
          </w:p>
        </w:tc>
      </w:tr>
      <w:tr w:rsidR="00325033" w:rsidRPr="00CD400A" w14:paraId="09C3EAEE" w14:textId="77777777" w:rsidTr="00EE3E63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DEA10" w14:textId="705A5AAD" w:rsidR="00325033" w:rsidRPr="00CD400A" w:rsidRDefault="00325033" w:rsidP="008047BE">
            <w:pPr>
              <w:pStyle w:val="TableStyle1"/>
              <w:rPr>
                <w:rFonts w:eastAsia="Arial Unicode MS" w:cs="Arial Unicode MS"/>
                <w:sz w:val="22"/>
                <w:szCs w:val="22"/>
              </w:rPr>
            </w:pPr>
            <w:r w:rsidRPr="00CD400A">
              <w:rPr>
                <w:rFonts w:eastAsia="Arial Unicode MS" w:cs="Arial Unicode MS"/>
                <w:sz w:val="22"/>
                <w:szCs w:val="22"/>
              </w:rPr>
              <w:t>-20 cm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5D1B5232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69CD4" w14:textId="33F67ECB" w:rsidR="00370F10" w:rsidRPr="00370F10" w:rsidRDefault="00C62B23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</w:t>
                  </w:r>
                  <w:r w:rsidR="00370F10"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55</w:t>
                  </w:r>
                </w:p>
              </w:tc>
            </w:tr>
            <w:tr w:rsidR="00370F10" w:rsidRPr="00370F10" w14:paraId="6DDF8B1B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D388E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1921</w:t>
                  </w:r>
                </w:p>
              </w:tc>
            </w:tr>
            <w:tr w:rsidR="00370F10" w:rsidRPr="00370F10" w14:paraId="792FDA98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E87DD3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1987</w:t>
                  </w:r>
                </w:p>
              </w:tc>
            </w:tr>
            <w:tr w:rsidR="00370F10" w:rsidRPr="00370F10" w14:paraId="679A9103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E1FC58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1990</w:t>
                  </w:r>
                </w:p>
              </w:tc>
            </w:tr>
            <w:tr w:rsidR="00370F10" w:rsidRPr="00370F10" w14:paraId="0DA48667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A0026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1993</w:t>
                  </w:r>
                </w:p>
              </w:tc>
            </w:tr>
          </w:tbl>
          <w:p w14:paraId="481923D4" w14:textId="4210509B" w:rsidR="00E607F8" w:rsidRPr="00CD400A" w:rsidRDefault="00E607F8" w:rsidP="00787117">
            <w:pPr>
              <w:pStyle w:val="TableStyle2"/>
              <w:rPr>
                <w:rFonts w:eastAsia="Arial Unicode MS" w:cs="Arial Unicode MS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20EB595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7FA55" w14:textId="2D91A338" w:rsidR="00370F10" w:rsidRPr="00370F10" w:rsidRDefault="00370F10" w:rsidP="00C62B2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</w:t>
                  </w:r>
                  <w:r w:rsidR="00C62B23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</w:t>
                  </w: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09</w:t>
                  </w:r>
                </w:p>
              </w:tc>
            </w:tr>
            <w:tr w:rsidR="00370F10" w:rsidRPr="00370F10" w14:paraId="65DED1C1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FE706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2020</w:t>
                  </w:r>
                </w:p>
              </w:tc>
            </w:tr>
            <w:tr w:rsidR="00370F10" w:rsidRPr="00370F10" w14:paraId="1BDA5E46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21CDA1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2034</w:t>
                  </w:r>
                </w:p>
              </w:tc>
            </w:tr>
            <w:tr w:rsidR="00370F10" w:rsidRPr="00370F10" w14:paraId="1FDFE28E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5F7388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2121</w:t>
                  </w:r>
                </w:p>
              </w:tc>
            </w:tr>
            <w:tr w:rsidR="00370F10" w:rsidRPr="00370F10" w14:paraId="7006DB96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031343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2131</w:t>
                  </w:r>
                </w:p>
              </w:tc>
            </w:tr>
          </w:tbl>
          <w:p w14:paraId="078068D1" w14:textId="147D3243" w:rsidR="00E607F8" w:rsidRPr="00CD400A" w:rsidRDefault="00E607F8" w:rsidP="00787117">
            <w:pPr>
              <w:pStyle w:val="TableStyle2"/>
              <w:rPr>
                <w:rFonts w:eastAsia="Arial Unicode MS" w:cs="Arial Unicode MS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144D7021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46418D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2428</w:t>
                  </w:r>
                </w:p>
              </w:tc>
            </w:tr>
            <w:tr w:rsidR="00370F10" w:rsidRPr="00370F10" w14:paraId="3B5A49B7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35469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2544</w:t>
                  </w:r>
                </w:p>
              </w:tc>
            </w:tr>
            <w:tr w:rsidR="00370F10" w:rsidRPr="00370F10" w14:paraId="28FB7C16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CAB7D7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eastAsia="Times New Roman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eastAsia="Times New Roman"/>
                      <w:color w:val="000000"/>
                      <w:sz w:val="22"/>
                      <w:szCs w:val="22"/>
                      <w:bdr w:val="none" w:sz="0" w:space="0" w:color="auto"/>
                    </w:rPr>
                    <w:t>2549</w:t>
                  </w:r>
                </w:p>
              </w:tc>
            </w:tr>
            <w:tr w:rsidR="00370F10" w:rsidRPr="00370F10" w14:paraId="310FCF7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D42EAF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2568</w:t>
                  </w:r>
                </w:p>
              </w:tc>
            </w:tr>
            <w:tr w:rsidR="00370F10" w:rsidRPr="00370F10" w14:paraId="3F4A743F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978EB4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2656</w:t>
                  </w:r>
                </w:p>
              </w:tc>
            </w:tr>
          </w:tbl>
          <w:p w14:paraId="6441D1E5" w14:textId="48D49081" w:rsidR="00E607F8" w:rsidRPr="00CD400A" w:rsidRDefault="00E607F8" w:rsidP="00787117">
            <w:pPr>
              <w:pStyle w:val="TableStyle2"/>
              <w:rPr>
                <w:rFonts w:eastAsia="Arial Unicode MS" w:cs="Arial Unicode MS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34E1DBE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9C470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2657</w:t>
                  </w:r>
                </w:p>
              </w:tc>
            </w:tr>
            <w:tr w:rsidR="00370F10" w:rsidRPr="00370F10" w14:paraId="4C0E6FFF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BEC167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2657</w:t>
                  </w:r>
                </w:p>
              </w:tc>
            </w:tr>
            <w:tr w:rsidR="00370F10" w:rsidRPr="00370F10" w14:paraId="43A1567B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EB72D6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2767</w:t>
                  </w:r>
                </w:p>
              </w:tc>
            </w:tr>
            <w:tr w:rsidR="00370F10" w:rsidRPr="00370F10" w14:paraId="7A27B68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F8540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2778</w:t>
                  </w:r>
                </w:p>
              </w:tc>
            </w:tr>
            <w:tr w:rsidR="00370F10" w:rsidRPr="00370F10" w14:paraId="052438C6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9311F1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2876</w:t>
                  </w:r>
                </w:p>
              </w:tc>
            </w:tr>
          </w:tbl>
          <w:p w14:paraId="4C1E3254" w14:textId="561CEF15" w:rsidR="00E607F8" w:rsidRPr="00CD400A" w:rsidRDefault="00E607F8" w:rsidP="00787117">
            <w:pPr>
              <w:pStyle w:val="TableStyle2"/>
              <w:rPr>
                <w:rFonts w:eastAsia="Arial Unicode MS" w:cs="Arial Unicode MS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40CB0194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89A7A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1983</w:t>
                  </w:r>
                </w:p>
              </w:tc>
            </w:tr>
            <w:tr w:rsidR="00370F10" w:rsidRPr="00370F10" w14:paraId="268A112F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085AA4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1990</w:t>
                  </w:r>
                </w:p>
              </w:tc>
            </w:tr>
            <w:tr w:rsidR="00370F10" w:rsidRPr="00370F10" w14:paraId="410B9FA9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1F61E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1990</w:t>
                  </w:r>
                </w:p>
              </w:tc>
            </w:tr>
            <w:tr w:rsidR="00370F10" w:rsidRPr="00370F10" w14:paraId="693C29F1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F8EA29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2022</w:t>
                  </w:r>
                </w:p>
              </w:tc>
            </w:tr>
            <w:tr w:rsidR="00370F10" w:rsidRPr="00370F10" w14:paraId="660A4C37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21F6EA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2050</w:t>
                  </w:r>
                </w:p>
              </w:tc>
            </w:tr>
          </w:tbl>
          <w:p w14:paraId="3D7DAF2F" w14:textId="4F6C2CD3" w:rsidR="00E607F8" w:rsidRPr="00CD400A" w:rsidRDefault="00E607F8" w:rsidP="00787117">
            <w:pPr>
              <w:pStyle w:val="TableStyle2"/>
              <w:rPr>
                <w:rFonts w:eastAsia="Arial Unicode MS" w:cs="Arial Unicode MS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370F10" w:rsidRPr="00370F10" w14:paraId="559191CC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F6D68C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2100</w:t>
                  </w:r>
                </w:p>
              </w:tc>
            </w:tr>
            <w:tr w:rsidR="00370F10" w:rsidRPr="00370F10" w14:paraId="45AEEBBB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33040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2109</w:t>
                  </w:r>
                </w:p>
              </w:tc>
            </w:tr>
            <w:tr w:rsidR="00370F10" w:rsidRPr="00370F10" w14:paraId="3688FF68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962EA9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2314</w:t>
                  </w:r>
                </w:p>
              </w:tc>
            </w:tr>
            <w:tr w:rsidR="00370F10" w:rsidRPr="00370F10" w14:paraId="6441C9DF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B15D8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2318</w:t>
                  </w:r>
                </w:p>
              </w:tc>
            </w:tr>
            <w:tr w:rsidR="00370F10" w:rsidRPr="00370F10" w14:paraId="1B3F496D" w14:textId="77777777" w:rsidTr="00370F10">
              <w:trPr>
                <w:trHeight w:val="32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EA5803" w14:textId="77777777" w:rsidR="00370F10" w:rsidRPr="00370F10" w:rsidRDefault="00370F10" w:rsidP="00370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</w:pPr>
                  <w:r w:rsidRPr="00370F10">
                    <w:rPr>
                      <w:rFonts w:ascii="Helvetica" w:eastAsia="Times New Roman" w:hAnsi="Helvetica"/>
                      <w:color w:val="000000"/>
                      <w:sz w:val="22"/>
                      <w:szCs w:val="22"/>
                      <w:bdr w:val="none" w:sz="0" w:space="0" w:color="auto"/>
                    </w:rPr>
                    <w:t>2506</w:t>
                  </w:r>
                </w:p>
              </w:tc>
            </w:tr>
          </w:tbl>
          <w:p w14:paraId="19B682C8" w14:textId="08248326" w:rsidR="00E607F8" w:rsidRPr="00CD400A" w:rsidRDefault="00E607F8" w:rsidP="00787117">
            <w:pPr>
              <w:pStyle w:val="TableStyle2"/>
              <w:rPr>
                <w:rFonts w:eastAsia="Arial Unicode MS" w:cs="Arial Unicode MS"/>
                <w:sz w:val="22"/>
                <w:szCs w:val="22"/>
              </w:rPr>
            </w:pPr>
          </w:p>
        </w:tc>
      </w:tr>
    </w:tbl>
    <w:p w14:paraId="34B3E423" w14:textId="0F900019" w:rsidR="00325033" w:rsidRDefault="00325033">
      <w:pPr>
        <w:pStyle w:val="Body"/>
        <w:tabs>
          <w:tab w:val="left" w:pos="2070"/>
        </w:tabs>
      </w:pPr>
    </w:p>
    <w:p w14:paraId="0A9C50C5" w14:textId="77777777" w:rsidR="003D47D1" w:rsidRDefault="003D47D1">
      <w:pPr>
        <w:rPr>
          <w:rFonts w:ascii="Helvetica" w:hAnsi="Helvetica" w:cs="Arial Unicode MS"/>
          <w:color w:val="000000"/>
          <w:sz w:val="22"/>
          <w:szCs w:val="22"/>
        </w:rPr>
      </w:pPr>
      <w:r>
        <w:br w:type="page"/>
      </w:r>
    </w:p>
    <w:p w14:paraId="25A697E1" w14:textId="4890032F" w:rsidR="004D502D" w:rsidRDefault="004D502D">
      <w:pPr>
        <w:pStyle w:val="Body"/>
        <w:tabs>
          <w:tab w:val="left" w:pos="2070"/>
        </w:tabs>
      </w:pPr>
      <w:r>
        <w:lastRenderedPageBreak/>
        <w:t xml:space="preserve">Problem 3:  </w:t>
      </w:r>
      <w:r w:rsidR="00BF1287">
        <w:t xml:space="preserve">Skepticism over the concept that online education </w:t>
      </w:r>
      <w:r w:rsidR="003D47D1">
        <w:t xml:space="preserve">and face-to-face education are equally effective prompted one researcher to test this theory.  She divided her class into </w:t>
      </w:r>
      <w:r w:rsidR="00E37FE2">
        <w:t>two</w:t>
      </w:r>
      <w:r w:rsidR="003D47D1">
        <w:t xml:space="preserve"> groups based on their scores from their first exam</w:t>
      </w:r>
      <w:r w:rsidR="00E37FE2">
        <w:t>: students who scored above average, and students who scored below average</w:t>
      </w:r>
      <w:r w:rsidR="003D47D1">
        <w:t xml:space="preserve">.  </w:t>
      </w:r>
      <w:r w:rsidR="00D86D13">
        <w:t>S</w:t>
      </w:r>
      <w:r w:rsidR="003D47D1">
        <w:t xml:space="preserve">he then assigned each group to one of three different approaches: 1) online only, 2) face-to-face only, and both online and face-to-face.  At the end of the section, she administered an exam.  The exam scores are below.  Conduct the appropriate analysis and interpret the results.  </w:t>
      </w:r>
    </w:p>
    <w:p w14:paraId="3DCEC0C3" w14:textId="77777777" w:rsidR="003D47D1" w:rsidRDefault="003D47D1">
      <w:pPr>
        <w:pStyle w:val="Body"/>
        <w:tabs>
          <w:tab w:val="left" w:pos="2070"/>
        </w:tabs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38"/>
        <w:gridCol w:w="1169"/>
        <w:gridCol w:w="1170"/>
        <w:gridCol w:w="1169"/>
        <w:gridCol w:w="1170"/>
        <w:gridCol w:w="1153"/>
        <w:gridCol w:w="1186"/>
      </w:tblGrid>
      <w:tr w:rsidR="003D47D1" w:rsidRPr="00CD400A" w14:paraId="3C956E66" w14:textId="77777777" w:rsidTr="00D86D13">
        <w:trPr>
          <w:trHeight w:val="279"/>
          <w:tblHeader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66CF" w14:textId="77777777" w:rsidR="003D47D1" w:rsidRPr="00CD400A" w:rsidRDefault="003D47D1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E7B8" w14:textId="77777777" w:rsidR="003D47D1" w:rsidRPr="00CD400A" w:rsidRDefault="003D47D1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6537D" w14:textId="77777777" w:rsidR="003D47D1" w:rsidRPr="00CD400A" w:rsidRDefault="003D47D1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AD7C" w14:textId="77777777" w:rsidR="003D47D1" w:rsidRPr="00CD400A" w:rsidRDefault="003D47D1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D47D1" w:rsidRPr="00CD400A" w14:paraId="7797636F" w14:textId="77777777" w:rsidTr="00D86D13">
        <w:tblPrEx>
          <w:shd w:val="clear" w:color="auto" w:fill="auto"/>
        </w:tblPrEx>
        <w:trPr>
          <w:trHeight w:val="279"/>
        </w:trPr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1EBD" w14:textId="77777777" w:rsidR="003D47D1" w:rsidRPr="00CD400A" w:rsidRDefault="003D47D1" w:rsidP="0078711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10C7" w14:textId="278F54B9" w:rsidR="003D47D1" w:rsidRPr="00E37FE2" w:rsidRDefault="003D47D1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Online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96D26" w14:textId="0AFCFB1B" w:rsidR="003D47D1" w:rsidRPr="00E37FE2" w:rsidRDefault="003D47D1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Face to Face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0FE4" w14:textId="15C80B98" w:rsidR="003D47D1" w:rsidRPr="00E37FE2" w:rsidRDefault="003D47D1" w:rsidP="00E37FE2">
            <w:pPr>
              <w:pStyle w:val="TableStyle2"/>
              <w:jc w:val="center"/>
              <w:rPr>
                <w:b/>
                <w:sz w:val="22"/>
                <w:szCs w:val="22"/>
              </w:rPr>
            </w:pPr>
            <w:r w:rsidRPr="00E37FE2">
              <w:rPr>
                <w:rFonts w:eastAsia="Arial Unicode MS" w:cs="Arial Unicode MS"/>
                <w:b/>
                <w:sz w:val="22"/>
                <w:szCs w:val="22"/>
              </w:rPr>
              <w:t>Both</w:t>
            </w:r>
          </w:p>
        </w:tc>
      </w:tr>
      <w:tr w:rsidR="00D86D13" w:rsidRPr="00CD400A" w14:paraId="098F321D" w14:textId="77777777" w:rsidTr="00D86D13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E8FB7" w14:textId="239B6CDC" w:rsidR="00D86D13" w:rsidRPr="00CD400A" w:rsidRDefault="00D86D13" w:rsidP="00787117">
            <w:pPr>
              <w:pStyle w:val="TableStyle1"/>
              <w:rPr>
                <w:sz w:val="22"/>
                <w:szCs w:val="22"/>
              </w:rPr>
            </w:pPr>
            <w:r>
              <w:rPr>
                <w:rFonts w:eastAsia="Arial Unicode MS" w:cs="Arial Unicode MS"/>
                <w:sz w:val="22"/>
                <w:szCs w:val="22"/>
              </w:rPr>
              <w:t>Above Average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3B5FB" w14:textId="2D53A096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71EFD">
              <w:rPr>
                <w:sz w:val="22"/>
                <w:szCs w:val="22"/>
              </w:rPr>
              <w:t>5</w:t>
            </w:r>
          </w:p>
          <w:p w14:paraId="32E00ABC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14:paraId="6012CDC8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  <w:p w14:paraId="18FE8CEA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14:paraId="7396F898" w14:textId="1F387FAC" w:rsidR="00D86D13" w:rsidRPr="00CD400A" w:rsidRDefault="00D86D13" w:rsidP="00A71EFD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71EFD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C7053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14:paraId="1846A603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14:paraId="7493B058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14:paraId="378ACA82" w14:textId="77777777" w:rsidR="00D86D13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14:paraId="0ACCFE3F" w14:textId="0A75C523" w:rsidR="00D86D13" w:rsidRPr="00CD400A" w:rsidRDefault="00D86D13" w:rsidP="00787117">
            <w:pPr>
              <w:pStyle w:val="TableStyle2"/>
              <w:tabs>
                <w:tab w:val="center" w:pos="10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8A9B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14:paraId="38B8AE86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14:paraId="0AF36A3C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14:paraId="114AF753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14:paraId="4446FCEC" w14:textId="661C7C39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68EAA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  <w:p w14:paraId="43508ED8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  <w:p w14:paraId="73C0B754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14:paraId="70878402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14:paraId="6243464B" w14:textId="476A8759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3FE4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14:paraId="46A98D88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14:paraId="41EF51DE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14:paraId="34E89904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14:paraId="386B509C" w14:textId="0AA4C116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902801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14:paraId="2CE33242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  <w:p w14:paraId="1631637F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  <w:p w14:paraId="6ADAE7C0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14:paraId="71EC1930" w14:textId="034F08B5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D86D13" w:rsidRPr="00CD400A" w14:paraId="481BA572" w14:textId="77777777" w:rsidTr="00D86D13">
        <w:tblPrEx>
          <w:shd w:val="clear" w:color="auto" w:fill="auto"/>
        </w:tblPrEx>
        <w:trPr>
          <w:trHeight w:val="120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236C2" w14:textId="6AF9917B" w:rsidR="00D86D13" w:rsidRPr="00CD400A" w:rsidRDefault="00D86D13" w:rsidP="00787117">
            <w:pPr>
              <w:pStyle w:val="TableStyle1"/>
              <w:rPr>
                <w:sz w:val="22"/>
                <w:szCs w:val="22"/>
              </w:rPr>
            </w:pPr>
            <w:r>
              <w:rPr>
                <w:rFonts w:eastAsia="Arial Unicode MS" w:cs="Arial Unicode MS"/>
                <w:sz w:val="22"/>
                <w:szCs w:val="22"/>
              </w:rPr>
              <w:t>Below Average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C653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76916C02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14:paraId="6E6284CC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50084F31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14:paraId="52DABBE2" w14:textId="5B665011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A83DF" w14:textId="2EB44672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84108">
              <w:rPr>
                <w:sz w:val="22"/>
                <w:szCs w:val="22"/>
              </w:rPr>
              <w:t>4</w:t>
            </w:r>
          </w:p>
          <w:p w14:paraId="7C9AAFDC" w14:textId="601D012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84108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  <w:p w14:paraId="656C5144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14:paraId="6A8C565C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14:paraId="61E130BC" w14:textId="581EDC6E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4B51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2A9117F2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14:paraId="78D959EC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14:paraId="669F58F4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14:paraId="1C6F27D6" w14:textId="5AF8DE11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6C172F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14:paraId="018091BA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477D13F2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14:paraId="6B0317DC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14:paraId="122F31DF" w14:textId="443361FD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30CBE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14:paraId="4F401222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0E4E3ECA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14:paraId="1A3661F6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  <w:p w14:paraId="44A07420" w14:textId="19B8DA0A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175BE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14:paraId="77966F95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  <w:p w14:paraId="7AB0E29F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14:paraId="77441E33" w14:textId="77777777" w:rsidR="00D86D13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14:paraId="7CAE5C66" w14:textId="4EE7A49E" w:rsidR="00D86D13" w:rsidRPr="00CD400A" w:rsidRDefault="00D86D13" w:rsidP="00787117">
            <w:pPr>
              <w:pStyle w:val="TableStyl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</w:tbl>
    <w:p w14:paraId="3FC5C4D1" w14:textId="0B4771DB" w:rsidR="003D47D1" w:rsidRPr="00CD400A" w:rsidRDefault="003D47D1">
      <w:pPr>
        <w:pStyle w:val="Body"/>
        <w:tabs>
          <w:tab w:val="left" w:pos="2070"/>
        </w:tabs>
      </w:pPr>
    </w:p>
    <w:sectPr w:rsidR="003D47D1" w:rsidRPr="00CD400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C4CF4" w14:textId="77777777" w:rsidR="00AF02D6" w:rsidRDefault="00AF02D6">
      <w:r>
        <w:separator/>
      </w:r>
    </w:p>
  </w:endnote>
  <w:endnote w:type="continuationSeparator" w:id="0">
    <w:p w14:paraId="4BEB0391" w14:textId="77777777" w:rsidR="00AF02D6" w:rsidRDefault="00AF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589E4" w14:textId="77777777" w:rsidR="00B46E8B" w:rsidRDefault="00B46E8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6DF8" w14:textId="77777777" w:rsidR="00AF02D6" w:rsidRDefault="00AF02D6">
      <w:r>
        <w:separator/>
      </w:r>
    </w:p>
  </w:footnote>
  <w:footnote w:type="continuationSeparator" w:id="0">
    <w:p w14:paraId="1E5D2560" w14:textId="77777777" w:rsidR="00AF02D6" w:rsidRDefault="00AF02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18561" w14:textId="77777777" w:rsidR="00B46E8B" w:rsidRDefault="00B46E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8B"/>
    <w:rsid w:val="000E6597"/>
    <w:rsid w:val="00325033"/>
    <w:rsid w:val="00370F10"/>
    <w:rsid w:val="00384108"/>
    <w:rsid w:val="003D47D1"/>
    <w:rsid w:val="004D502D"/>
    <w:rsid w:val="005F745A"/>
    <w:rsid w:val="008047BE"/>
    <w:rsid w:val="00A71EFD"/>
    <w:rsid w:val="00AA3652"/>
    <w:rsid w:val="00AF02D6"/>
    <w:rsid w:val="00B074FC"/>
    <w:rsid w:val="00B24FC3"/>
    <w:rsid w:val="00B46E8B"/>
    <w:rsid w:val="00B60587"/>
    <w:rsid w:val="00BF1287"/>
    <w:rsid w:val="00C02FFD"/>
    <w:rsid w:val="00C16AEB"/>
    <w:rsid w:val="00C62B23"/>
    <w:rsid w:val="00CD400A"/>
    <w:rsid w:val="00CF0D2F"/>
    <w:rsid w:val="00D86D13"/>
    <w:rsid w:val="00E37FE2"/>
    <w:rsid w:val="00E607F8"/>
    <w:rsid w:val="00E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173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565</Words>
  <Characters>3223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2016-10-11T14:50:00Z</dcterms:created>
  <dcterms:modified xsi:type="dcterms:W3CDTF">2016-10-11T23:12:00Z</dcterms:modified>
</cp:coreProperties>
</file>